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351DE4" w14:paraId="67ED2AB6" wp14:textId="147B3EBD">
      <w:pPr>
        <w:spacing w:before="0" w:beforeAutospacing="off" w:after="0" w:afterAutospacing="off"/>
      </w:pPr>
      <w:r w:rsidRPr="6F351DE4" w:rsidR="6F351DE4">
        <w:rPr>
          <w:rFonts w:ascii="Arial" w:hAnsi="Arial" w:eastAsia="Arial" w:cs="Arial"/>
          <w:b w:val="1"/>
          <w:bCs w:val="1"/>
          <w:noProof w:val="0"/>
          <w:sz w:val="28"/>
          <w:szCs w:val="28"/>
          <w:lang w:val="en-GB"/>
        </w:rPr>
        <w:t xml:space="preserve">Essential Board Responsibilities </w:t>
      </w:r>
    </w:p>
    <w:p xmlns:wp14="http://schemas.microsoft.com/office/word/2010/wordml" w:rsidP="6F351DE4" w14:paraId="7A07991B" wp14:textId="24B68B57">
      <w:pPr>
        <w:spacing w:before="0" w:beforeAutospacing="off" w:after="0" w:afterAutospacing="off"/>
      </w:pPr>
      <w:r w:rsidRPr="6F351DE4" w:rsidR="6F351DE4">
        <w:rPr>
          <w:rFonts w:ascii="Arial" w:hAnsi="Arial" w:eastAsia="Arial" w:cs="Arial"/>
          <w:b w:val="1"/>
          <w:bCs w:val="1"/>
          <w:noProof w:val="0"/>
          <w:sz w:val="28"/>
          <w:szCs w:val="28"/>
          <w:lang w:val="en-GB"/>
        </w:rPr>
        <w:t>From National Council of Voluntary Organisations 2014</w:t>
      </w:r>
    </w:p>
    <w:p xmlns:wp14="http://schemas.microsoft.com/office/word/2010/wordml" w:rsidP="6F351DE4" w14:paraId="6B0C10E3" wp14:textId="4CEE86FA">
      <w:pPr>
        <w:spacing w:before="0" w:beforeAutospacing="off" w:after="0" w:afterAutospacing="off"/>
        <w:rPr>
          <w:rFonts w:ascii="Arial" w:hAnsi="Arial" w:eastAsia="Arial" w:cs="Arial"/>
          <w:b w:val="1"/>
          <w:bCs w:val="1"/>
          <w:noProof w:val="0"/>
          <w:sz w:val="28"/>
          <w:szCs w:val="28"/>
          <w:lang w:val="en-GB"/>
        </w:rPr>
      </w:pPr>
      <w:r w:rsidRPr="6F351DE4" w:rsidR="6F351DE4">
        <w:rPr>
          <w:rFonts w:ascii="Arial" w:hAnsi="Arial" w:eastAsia="Arial" w:cs="Arial"/>
          <w:b w:val="1"/>
          <w:bCs w:val="1"/>
          <w:noProof w:val="0"/>
          <w:sz w:val="28"/>
          <w:szCs w:val="28"/>
          <w:lang w:val="en-GB"/>
        </w:rPr>
        <w:t xml:space="preserve"> </w:t>
      </w:r>
    </w:p>
    <w:p xmlns:wp14="http://schemas.microsoft.com/office/word/2010/wordml" w:rsidP="6F351DE4" w14:paraId="2F237C9B" wp14:textId="62070704">
      <w:pPr>
        <w:pStyle w:val="ListParagraph"/>
        <w:numPr>
          <w:ilvl w:val="0"/>
          <w:numId w:val="1"/>
        </w:numPr>
        <w:spacing w:before="0" w:beforeAutospacing="off" w:after="0" w:afterAutospacing="off"/>
        <w:rPr>
          <w:rFonts w:ascii="Arial" w:hAnsi="Arial" w:eastAsia="Arial" w:cs="Arial"/>
          <w:b w:val="1"/>
          <w:bCs w:val="1"/>
          <w:noProof w:val="0"/>
          <w:sz w:val="28"/>
          <w:szCs w:val="28"/>
          <w:lang w:val="en-GB"/>
        </w:rPr>
      </w:pPr>
      <w:r w:rsidRPr="6F351DE4" w:rsidR="6F351DE4">
        <w:rPr>
          <w:rFonts w:ascii="Arial" w:hAnsi="Arial" w:eastAsia="Arial" w:cs="Arial"/>
          <w:b w:val="1"/>
          <w:bCs w:val="1"/>
          <w:noProof w:val="0"/>
          <w:sz w:val="28"/>
          <w:szCs w:val="28"/>
          <w:lang w:val="en-GB"/>
        </w:rPr>
        <w:t xml:space="preserve">Set and </w:t>
      </w:r>
      <w:r w:rsidRPr="6F351DE4" w:rsidR="6F351DE4">
        <w:rPr>
          <w:rFonts w:ascii="Arial" w:hAnsi="Arial" w:eastAsia="Arial" w:cs="Arial"/>
          <w:b w:val="1"/>
          <w:bCs w:val="1"/>
          <w:noProof w:val="0"/>
          <w:sz w:val="28"/>
          <w:szCs w:val="28"/>
          <w:lang w:val="en-GB"/>
        </w:rPr>
        <w:t>maintain</w:t>
      </w:r>
      <w:r w:rsidRPr="6F351DE4" w:rsidR="6F351DE4">
        <w:rPr>
          <w:rFonts w:ascii="Arial" w:hAnsi="Arial" w:eastAsia="Arial" w:cs="Arial"/>
          <w:b w:val="1"/>
          <w:bCs w:val="1"/>
          <w:noProof w:val="0"/>
          <w:sz w:val="28"/>
          <w:szCs w:val="28"/>
          <w:lang w:val="en-GB"/>
        </w:rPr>
        <w:t xml:space="preserve"> vision, </w:t>
      </w:r>
      <w:r w:rsidRPr="6F351DE4" w:rsidR="6F351DE4">
        <w:rPr>
          <w:rFonts w:ascii="Arial" w:hAnsi="Arial" w:eastAsia="Arial" w:cs="Arial"/>
          <w:b w:val="1"/>
          <w:bCs w:val="1"/>
          <w:noProof w:val="0"/>
          <w:sz w:val="28"/>
          <w:szCs w:val="28"/>
          <w:lang w:val="en-GB"/>
        </w:rPr>
        <w:t>mission</w:t>
      </w:r>
      <w:r w:rsidRPr="6F351DE4" w:rsidR="6F351DE4">
        <w:rPr>
          <w:rFonts w:ascii="Arial" w:hAnsi="Arial" w:eastAsia="Arial" w:cs="Arial"/>
          <w:b w:val="1"/>
          <w:bCs w:val="1"/>
          <w:noProof w:val="0"/>
          <w:sz w:val="28"/>
          <w:szCs w:val="28"/>
          <w:lang w:val="en-GB"/>
        </w:rPr>
        <w:t xml:space="preserve"> and values </w:t>
      </w:r>
    </w:p>
    <w:p xmlns:wp14="http://schemas.microsoft.com/office/word/2010/wordml" w:rsidP="6F351DE4" w14:paraId="63ADE16B" wp14:textId="066A898B">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 xml:space="preserve">The trustee board </w:t>
      </w:r>
      <w:r w:rsidRPr="6F351DE4" w:rsidR="6F351DE4">
        <w:rPr>
          <w:rFonts w:ascii="Arial" w:hAnsi="Arial" w:eastAsia="Arial" w:cs="Arial"/>
          <w:noProof w:val="0"/>
          <w:sz w:val="28"/>
          <w:szCs w:val="28"/>
          <w:lang w:val="en-GB"/>
        </w:rPr>
        <w:t>is responsible for</w:t>
      </w:r>
      <w:r w:rsidRPr="6F351DE4" w:rsidR="6F351DE4">
        <w:rPr>
          <w:rFonts w:ascii="Arial" w:hAnsi="Arial" w:eastAsia="Arial" w:cs="Arial"/>
          <w:noProof w:val="0"/>
          <w:sz w:val="28"/>
          <w:szCs w:val="28"/>
          <w:lang w:val="en-GB"/>
        </w:rPr>
        <w:t xml:space="preserve"> </w:t>
      </w:r>
      <w:r w:rsidRPr="6F351DE4" w:rsidR="6F351DE4">
        <w:rPr>
          <w:rFonts w:ascii="Arial" w:hAnsi="Arial" w:eastAsia="Arial" w:cs="Arial"/>
          <w:noProof w:val="0"/>
          <w:sz w:val="28"/>
          <w:szCs w:val="28"/>
          <w:lang w:val="en-GB"/>
        </w:rPr>
        <w:t>establishing</w:t>
      </w:r>
      <w:r w:rsidRPr="6F351DE4" w:rsidR="6F351DE4">
        <w:rPr>
          <w:rFonts w:ascii="Arial" w:hAnsi="Arial" w:eastAsia="Arial" w:cs="Arial"/>
          <w:noProof w:val="0"/>
          <w:sz w:val="28"/>
          <w:szCs w:val="28"/>
          <w:lang w:val="en-GB"/>
        </w:rPr>
        <w:t xml:space="preserve"> the essential purpose of the charity as set out in the objects of its governing document. They are also responsible for guarding the ethos and values of the charity.</w:t>
      </w:r>
    </w:p>
    <w:p xmlns:wp14="http://schemas.microsoft.com/office/word/2010/wordml" w:rsidP="6F351DE4" w14:paraId="06B3F286" wp14:textId="71DB5664">
      <w:pPr>
        <w:pStyle w:val="ListParagraph"/>
        <w:numPr>
          <w:ilvl w:val="0"/>
          <w:numId w:val="1"/>
        </w:numPr>
        <w:spacing w:before="0" w:beforeAutospacing="off" w:after="0" w:afterAutospacing="off"/>
        <w:rPr>
          <w:rFonts w:ascii="Arial" w:hAnsi="Arial" w:eastAsia="Arial" w:cs="Arial"/>
          <w:b w:val="1"/>
          <w:bCs w:val="1"/>
          <w:noProof w:val="0"/>
          <w:sz w:val="28"/>
          <w:szCs w:val="28"/>
          <w:lang w:val="en-GB"/>
        </w:rPr>
      </w:pPr>
      <w:r w:rsidRPr="6F351DE4" w:rsidR="6F351DE4">
        <w:rPr>
          <w:rFonts w:ascii="Arial" w:hAnsi="Arial" w:eastAsia="Arial" w:cs="Arial"/>
          <w:b w:val="1"/>
          <w:bCs w:val="1"/>
          <w:noProof w:val="0"/>
          <w:sz w:val="28"/>
          <w:szCs w:val="28"/>
          <w:lang w:val="en-GB"/>
        </w:rPr>
        <w:t xml:space="preserve">Develop strategy </w:t>
      </w:r>
    </w:p>
    <w:p xmlns:wp14="http://schemas.microsoft.com/office/word/2010/wordml" w:rsidP="6F351DE4" w14:paraId="65014DA8" wp14:textId="1A89C388">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 xml:space="preserve">Together, the trustee board (and Chief Executive where employed) develop long-term strategy. Meeting agendas reflect the key points of the strategy to keep the organisation on track. </w:t>
      </w:r>
    </w:p>
    <w:p xmlns:wp14="http://schemas.microsoft.com/office/word/2010/wordml" w:rsidP="6F351DE4" w14:paraId="1D3DDE6D" wp14:textId="414EFC0F">
      <w:pPr>
        <w:pStyle w:val="ListParagraph"/>
        <w:numPr>
          <w:ilvl w:val="0"/>
          <w:numId w:val="1"/>
        </w:numPr>
        <w:spacing w:before="0" w:beforeAutospacing="off" w:after="0" w:afterAutospacing="off"/>
        <w:rPr>
          <w:rFonts w:ascii="Arial" w:hAnsi="Arial" w:eastAsia="Arial" w:cs="Arial"/>
          <w:b w:val="1"/>
          <w:bCs w:val="1"/>
          <w:noProof w:val="0"/>
          <w:sz w:val="28"/>
          <w:szCs w:val="28"/>
          <w:lang w:val="en-GB"/>
        </w:rPr>
      </w:pPr>
      <w:r w:rsidRPr="6F351DE4" w:rsidR="6F351DE4">
        <w:rPr>
          <w:rFonts w:ascii="Arial" w:hAnsi="Arial" w:eastAsia="Arial" w:cs="Arial"/>
          <w:b w:val="1"/>
          <w:bCs w:val="1"/>
          <w:noProof w:val="0"/>
          <w:sz w:val="28"/>
          <w:szCs w:val="28"/>
          <w:lang w:val="en-GB"/>
        </w:rPr>
        <w:t xml:space="preserve">Establish and </w:t>
      </w:r>
      <w:r w:rsidRPr="6F351DE4" w:rsidR="6F351DE4">
        <w:rPr>
          <w:rFonts w:ascii="Arial" w:hAnsi="Arial" w:eastAsia="Arial" w:cs="Arial"/>
          <w:b w:val="1"/>
          <w:bCs w:val="1"/>
          <w:noProof w:val="0"/>
          <w:sz w:val="28"/>
          <w:szCs w:val="28"/>
          <w:lang w:val="en-GB"/>
        </w:rPr>
        <w:t>monitor</w:t>
      </w:r>
      <w:r w:rsidRPr="6F351DE4" w:rsidR="6F351DE4">
        <w:rPr>
          <w:rFonts w:ascii="Arial" w:hAnsi="Arial" w:eastAsia="Arial" w:cs="Arial"/>
          <w:b w:val="1"/>
          <w:bCs w:val="1"/>
          <w:noProof w:val="0"/>
          <w:sz w:val="28"/>
          <w:szCs w:val="28"/>
          <w:lang w:val="en-GB"/>
        </w:rPr>
        <w:t xml:space="preserve"> policies </w:t>
      </w:r>
    </w:p>
    <w:p xmlns:wp14="http://schemas.microsoft.com/office/word/2010/wordml" w:rsidP="6F351DE4" w14:paraId="14867401" wp14:textId="5558EA53">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 xml:space="preserve">The trustee board creates policies to govern organisational activity. </w:t>
      </w:r>
    </w:p>
    <w:p xmlns:wp14="http://schemas.microsoft.com/office/word/2010/wordml" w:rsidP="6F351DE4" w14:paraId="37514E16" wp14:textId="1EF0F0D9">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These cover guidance for staff and/or volunteers, systems for reporting and monitoring, an ethical framework for everyone connected with the organisation and the conduct of trustees and board business.</w:t>
      </w:r>
    </w:p>
    <w:p xmlns:wp14="http://schemas.microsoft.com/office/word/2010/wordml" w:rsidP="6F351DE4" w14:paraId="7351A3D8" wp14:textId="71F7749B">
      <w:pPr>
        <w:pStyle w:val="ListParagraph"/>
        <w:numPr>
          <w:ilvl w:val="0"/>
          <w:numId w:val="1"/>
        </w:numPr>
        <w:spacing w:before="0" w:beforeAutospacing="off" w:after="0" w:afterAutospacing="off"/>
        <w:rPr>
          <w:rFonts w:ascii="Arial" w:hAnsi="Arial" w:eastAsia="Arial" w:cs="Arial"/>
          <w:b w:val="1"/>
          <w:bCs w:val="1"/>
          <w:noProof w:val="0"/>
          <w:sz w:val="28"/>
          <w:szCs w:val="28"/>
          <w:lang w:val="en-GB"/>
        </w:rPr>
      </w:pPr>
      <w:r w:rsidRPr="6F351DE4" w:rsidR="6F351DE4">
        <w:rPr>
          <w:rFonts w:ascii="Arial" w:hAnsi="Arial" w:eastAsia="Arial" w:cs="Arial"/>
          <w:b w:val="1"/>
          <w:bCs w:val="1"/>
          <w:noProof w:val="0"/>
          <w:sz w:val="28"/>
          <w:szCs w:val="28"/>
          <w:lang w:val="en-GB"/>
        </w:rPr>
        <w:t xml:space="preserve">Ensure compliance with the governing document </w:t>
      </w:r>
    </w:p>
    <w:p xmlns:wp14="http://schemas.microsoft.com/office/word/2010/wordml" w:rsidP="6F351DE4" w14:paraId="2DF447BC" wp14:textId="553D7DA7">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 xml:space="preserve">The governing document is the rulebook for the charity. The trustees must ensure it is followed. In particular, the charity’s activities must </w:t>
      </w:r>
      <w:r w:rsidRPr="6F351DE4" w:rsidR="6F351DE4">
        <w:rPr>
          <w:rFonts w:ascii="Arial" w:hAnsi="Arial" w:eastAsia="Arial" w:cs="Arial"/>
          <w:noProof w:val="0"/>
          <w:sz w:val="28"/>
          <w:szCs w:val="28"/>
          <w:lang w:val="en-GB"/>
        </w:rPr>
        <w:t>comply with</w:t>
      </w:r>
      <w:r w:rsidRPr="6F351DE4" w:rsidR="6F351DE4">
        <w:rPr>
          <w:rFonts w:ascii="Arial" w:hAnsi="Arial" w:eastAsia="Arial" w:cs="Arial"/>
          <w:noProof w:val="0"/>
          <w:sz w:val="28"/>
          <w:szCs w:val="28"/>
          <w:lang w:val="en-GB"/>
        </w:rPr>
        <w:t xml:space="preserve"> the charitable objects in the governing document.</w:t>
      </w:r>
    </w:p>
    <w:p xmlns:wp14="http://schemas.microsoft.com/office/word/2010/wordml" w:rsidP="6F351DE4" w14:paraId="527C8887" wp14:textId="57880FAC">
      <w:pPr>
        <w:pStyle w:val="ListParagraph"/>
        <w:numPr>
          <w:ilvl w:val="0"/>
          <w:numId w:val="1"/>
        </w:numPr>
        <w:spacing w:before="0" w:beforeAutospacing="off" w:after="0" w:afterAutospacing="off"/>
        <w:rPr>
          <w:rFonts w:ascii="Arial" w:hAnsi="Arial" w:eastAsia="Arial" w:cs="Arial"/>
          <w:b w:val="1"/>
          <w:bCs w:val="1"/>
          <w:noProof w:val="0"/>
          <w:sz w:val="28"/>
          <w:szCs w:val="28"/>
          <w:lang w:val="en-GB"/>
        </w:rPr>
      </w:pPr>
      <w:r w:rsidRPr="6F351DE4" w:rsidR="6F351DE4">
        <w:rPr>
          <w:rFonts w:ascii="Arial" w:hAnsi="Arial" w:eastAsia="Arial" w:cs="Arial"/>
          <w:b w:val="1"/>
          <w:bCs w:val="1"/>
          <w:noProof w:val="0"/>
          <w:sz w:val="28"/>
          <w:szCs w:val="28"/>
          <w:lang w:val="en-GB"/>
        </w:rPr>
        <w:t xml:space="preserve">Ensure accountability </w:t>
      </w:r>
    </w:p>
    <w:p xmlns:wp14="http://schemas.microsoft.com/office/word/2010/wordml" w:rsidP="6F351DE4" w14:paraId="2F21C90C" wp14:textId="6CFB9B58">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 xml:space="preserve">The trustees should ensure that the charity fulfils accountability as required by law to (including): The Charity Commission, HM Revenue and Customs and the Registrar of Companies (if it is a company limited by guarantee). This includes publishing annual reports and accounts. </w:t>
      </w:r>
    </w:p>
    <w:p xmlns:wp14="http://schemas.microsoft.com/office/word/2010/wordml" w:rsidP="6F351DE4" w14:paraId="69EEBB65" wp14:textId="42DD09C8">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 xml:space="preserve">The charity should also be accountable to other groups who are </w:t>
      </w:r>
    </w:p>
    <w:p xmlns:wp14="http://schemas.microsoft.com/office/word/2010/wordml" w:rsidP="6F351DE4" w14:paraId="02EA77D5" wp14:textId="56240451">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 xml:space="preserve">sometimes known as stakeholders: donors, beneficiaries, staff, </w:t>
      </w:r>
      <w:r w:rsidRPr="6F351DE4" w:rsidR="6F351DE4">
        <w:rPr>
          <w:rFonts w:ascii="Arial" w:hAnsi="Arial" w:eastAsia="Arial" w:cs="Arial"/>
          <w:noProof w:val="0"/>
          <w:sz w:val="28"/>
          <w:szCs w:val="28"/>
          <w:lang w:val="en-GB"/>
        </w:rPr>
        <w:t>volunteers</w:t>
      </w:r>
      <w:r w:rsidRPr="6F351DE4" w:rsidR="6F351DE4">
        <w:rPr>
          <w:rFonts w:ascii="Arial" w:hAnsi="Arial" w:eastAsia="Arial" w:cs="Arial"/>
          <w:noProof w:val="0"/>
          <w:sz w:val="28"/>
          <w:szCs w:val="28"/>
          <w:lang w:val="en-GB"/>
        </w:rPr>
        <w:t xml:space="preserve"> and the </w:t>
      </w:r>
      <w:r w:rsidRPr="6F351DE4" w:rsidR="6F351DE4">
        <w:rPr>
          <w:rFonts w:ascii="Arial" w:hAnsi="Arial" w:eastAsia="Arial" w:cs="Arial"/>
          <w:noProof w:val="0"/>
          <w:sz w:val="28"/>
          <w:szCs w:val="28"/>
          <w:lang w:val="en-GB"/>
        </w:rPr>
        <w:t>general public</w:t>
      </w:r>
      <w:r w:rsidRPr="6F351DE4" w:rsidR="6F351DE4">
        <w:rPr>
          <w:rFonts w:ascii="Arial" w:hAnsi="Arial" w:eastAsia="Arial" w:cs="Arial"/>
          <w:noProof w:val="0"/>
          <w:sz w:val="28"/>
          <w:szCs w:val="28"/>
          <w:lang w:val="en-GB"/>
        </w:rPr>
        <w:t xml:space="preserve">. </w:t>
      </w:r>
    </w:p>
    <w:p xmlns:wp14="http://schemas.microsoft.com/office/word/2010/wordml" w:rsidP="6F351DE4" w14:paraId="0D6E8935" wp14:textId="336FE46A">
      <w:pPr>
        <w:pStyle w:val="ListParagraph"/>
        <w:numPr>
          <w:ilvl w:val="0"/>
          <w:numId w:val="1"/>
        </w:numPr>
        <w:spacing w:before="0" w:beforeAutospacing="off" w:after="0" w:afterAutospacing="off"/>
        <w:rPr>
          <w:rFonts w:ascii="Arial" w:hAnsi="Arial" w:eastAsia="Arial" w:cs="Arial"/>
          <w:b w:val="1"/>
          <w:bCs w:val="1"/>
          <w:noProof w:val="0"/>
          <w:sz w:val="28"/>
          <w:szCs w:val="28"/>
          <w:lang w:val="en-GB"/>
        </w:rPr>
      </w:pPr>
      <w:r w:rsidRPr="6F351DE4" w:rsidR="6F351DE4">
        <w:rPr>
          <w:rFonts w:ascii="Arial" w:hAnsi="Arial" w:eastAsia="Arial" w:cs="Arial"/>
          <w:b w:val="1"/>
          <w:bCs w:val="1"/>
          <w:noProof w:val="0"/>
          <w:sz w:val="28"/>
          <w:szCs w:val="28"/>
          <w:lang w:val="en-GB"/>
        </w:rPr>
        <w:t xml:space="preserve">Ensure compliance with the law </w:t>
      </w:r>
    </w:p>
    <w:p xmlns:wp14="http://schemas.microsoft.com/office/word/2010/wordml" w:rsidP="6F351DE4" w14:paraId="370838C9" wp14:textId="1DFD7A3C">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 xml:space="preserve">Trustees </w:t>
      </w:r>
      <w:r w:rsidRPr="6F351DE4" w:rsidR="6F351DE4">
        <w:rPr>
          <w:rFonts w:ascii="Arial" w:hAnsi="Arial" w:eastAsia="Arial" w:cs="Arial"/>
          <w:noProof w:val="0"/>
          <w:sz w:val="28"/>
          <w:szCs w:val="28"/>
          <w:lang w:val="en-GB"/>
        </w:rPr>
        <w:t>are responsible for</w:t>
      </w:r>
      <w:r w:rsidRPr="6F351DE4" w:rsidR="6F351DE4">
        <w:rPr>
          <w:rFonts w:ascii="Arial" w:hAnsi="Arial" w:eastAsia="Arial" w:cs="Arial"/>
          <w:noProof w:val="0"/>
          <w:sz w:val="28"/>
          <w:szCs w:val="28"/>
          <w:lang w:val="en-GB"/>
        </w:rPr>
        <w:t xml:space="preserve"> checking that all the charity’s activities are legal.</w:t>
      </w:r>
    </w:p>
    <w:p xmlns:wp14="http://schemas.microsoft.com/office/word/2010/wordml" w:rsidP="6F351DE4" w14:paraId="7F4C5A47" wp14:textId="29B0915B">
      <w:pPr>
        <w:pStyle w:val="ListParagraph"/>
        <w:numPr>
          <w:ilvl w:val="0"/>
          <w:numId w:val="1"/>
        </w:numPr>
        <w:spacing w:before="0" w:beforeAutospacing="off" w:after="0" w:afterAutospacing="off"/>
        <w:rPr>
          <w:rFonts w:ascii="Arial" w:hAnsi="Arial" w:eastAsia="Arial" w:cs="Arial"/>
          <w:b w:val="1"/>
          <w:bCs w:val="1"/>
          <w:noProof w:val="0"/>
          <w:sz w:val="28"/>
          <w:szCs w:val="28"/>
          <w:lang w:val="en-GB"/>
        </w:rPr>
      </w:pPr>
      <w:r w:rsidRPr="6F351DE4" w:rsidR="6F351DE4">
        <w:rPr>
          <w:rFonts w:ascii="Arial" w:hAnsi="Arial" w:eastAsia="Arial" w:cs="Arial"/>
          <w:b w:val="1"/>
          <w:bCs w:val="1"/>
          <w:noProof w:val="0"/>
          <w:sz w:val="28"/>
          <w:szCs w:val="28"/>
          <w:lang w:val="en-GB"/>
        </w:rPr>
        <w:t xml:space="preserve">Maintain proper fiscal oversight </w:t>
      </w:r>
    </w:p>
    <w:p xmlns:wp14="http://schemas.microsoft.com/office/word/2010/wordml" w:rsidP="6F351DE4" w14:paraId="14B0B938" wp14:textId="5CA2C72C">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 xml:space="preserve">The trustees </w:t>
      </w:r>
      <w:r w:rsidRPr="6F351DE4" w:rsidR="6F351DE4">
        <w:rPr>
          <w:rFonts w:ascii="Arial" w:hAnsi="Arial" w:eastAsia="Arial" w:cs="Arial"/>
          <w:noProof w:val="0"/>
          <w:sz w:val="28"/>
          <w:szCs w:val="28"/>
          <w:lang w:val="en-GB"/>
        </w:rPr>
        <w:t>are responsible for</w:t>
      </w:r>
      <w:r w:rsidRPr="6F351DE4" w:rsidR="6F351DE4">
        <w:rPr>
          <w:rFonts w:ascii="Arial" w:hAnsi="Arial" w:eastAsia="Arial" w:cs="Arial"/>
          <w:noProof w:val="0"/>
          <w:sz w:val="28"/>
          <w:szCs w:val="28"/>
          <w:lang w:val="en-GB"/>
        </w:rPr>
        <w:t xml:space="preserve"> effectively managing the charity’s </w:t>
      </w:r>
    </w:p>
    <w:p xmlns:wp14="http://schemas.microsoft.com/office/word/2010/wordml" w:rsidP="6F351DE4" w14:paraId="3F4E3C41" wp14:textId="02FB219D">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 xml:space="preserve">resources and funding so it can meet its charitable objects. The trustee </w:t>
      </w:r>
      <w:r w:rsidRPr="6F351DE4" w:rsidR="6F351DE4">
        <w:rPr>
          <w:rFonts w:ascii="Arial" w:hAnsi="Arial" w:eastAsia="Arial" w:cs="Arial"/>
          <w:noProof w:val="0"/>
          <w:sz w:val="28"/>
          <w:szCs w:val="28"/>
          <w:lang w:val="en-GB"/>
        </w:rPr>
        <w:t>board:</w:t>
      </w:r>
      <w:r w:rsidRPr="6F351DE4" w:rsidR="6F351DE4">
        <w:rPr>
          <w:rFonts w:ascii="Arial" w:hAnsi="Arial" w:eastAsia="Arial" w:cs="Arial"/>
          <w:noProof w:val="0"/>
          <w:sz w:val="28"/>
          <w:szCs w:val="28"/>
          <w:lang w:val="en-GB"/>
        </w:rPr>
        <w:t xml:space="preserve"> secures sufficient resources to fulfil the mission, monitors spending in the best interests of the charity, approves the annual financial statement and budget, protects the charity against liability by providing insurance, </w:t>
      </w:r>
      <w:r w:rsidRPr="6F351DE4" w:rsidR="6F351DE4">
        <w:rPr>
          <w:rFonts w:ascii="Arial" w:hAnsi="Arial" w:eastAsia="Arial" w:cs="Arial"/>
          <w:noProof w:val="0"/>
          <w:sz w:val="28"/>
          <w:szCs w:val="28"/>
          <w:lang w:val="en-GB"/>
        </w:rPr>
        <w:t>seeks</w:t>
      </w:r>
      <w:r w:rsidRPr="6F351DE4" w:rsidR="6F351DE4">
        <w:rPr>
          <w:rFonts w:ascii="Arial" w:hAnsi="Arial" w:eastAsia="Arial" w:cs="Arial"/>
          <w:noProof w:val="0"/>
          <w:sz w:val="28"/>
          <w:szCs w:val="28"/>
          <w:lang w:val="en-GB"/>
        </w:rPr>
        <w:t xml:space="preserve"> to manage risk for the charity and ensures compliance with the law.</w:t>
      </w:r>
    </w:p>
    <w:p xmlns:wp14="http://schemas.microsoft.com/office/word/2010/wordml" w:rsidP="6F351DE4" w14:paraId="18E9B7C3" wp14:textId="40ECD58A">
      <w:pPr>
        <w:pStyle w:val="ListParagraph"/>
        <w:numPr>
          <w:ilvl w:val="0"/>
          <w:numId w:val="1"/>
        </w:numPr>
        <w:spacing w:before="0" w:beforeAutospacing="off" w:after="0" w:afterAutospacing="off"/>
        <w:rPr>
          <w:rFonts w:ascii="Arial" w:hAnsi="Arial" w:eastAsia="Arial" w:cs="Arial"/>
          <w:b w:val="1"/>
          <w:bCs w:val="1"/>
          <w:noProof w:val="0"/>
          <w:sz w:val="28"/>
          <w:szCs w:val="28"/>
          <w:lang w:val="en-GB"/>
        </w:rPr>
      </w:pPr>
      <w:r w:rsidRPr="6F351DE4" w:rsidR="6F351DE4">
        <w:rPr>
          <w:rFonts w:ascii="Arial" w:hAnsi="Arial" w:eastAsia="Arial" w:cs="Arial"/>
          <w:b w:val="1"/>
          <w:bCs w:val="1"/>
          <w:noProof w:val="0"/>
          <w:sz w:val="28"/>
          <w:szCs w:val="28"/>
          <w:lang w:val="en-GB"/>
        </w:rPr>
        <w:t xml:space="preserve">Respect the role of staff / volunteers </w:t>
      </w:r>
    </w:p>
    <w:p xmlns:wp14="http://schemas.microsoft.com/office/word/2010/wordml" w:rsidP="6F351DE4" w14:paraId="1E89F451" wp14:textId="30E4CB92">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The trustee board recognises and respects the domain of staff and / or volunteer responsibility. At the same time, it creates policy to guide staff and/or volunteer activities and safeguard the interests of the charity.</w:t>
      </w:r>
    </w:p>
    <w:p xmlns:wp14="http://schemas.microsoft.com/office/word/2010/wordml" w:rsidP="6F351DE4" w14:paraId="245593CC" wp14:textId="536A9A00">
      <w:pPr>
        <w:pStyle w:val="ListParagraph"/>
        <w:numPr>
          <w:ilvl w:val="0"/>
          <w:numId w:val="1"/>
        </w:numPr>
        <w:spacing w:before="0" w:beforeAutospacing="off" w:after="0" w:afterAutospacing="off"/>
        <w:rPr>
          <w:rFonts w:ascii="Arial" w:hAnsi="Arial" w:eastAsia="Arial" w:cs="Arial"/>
          <w:b w:val="1"/>
          <w:bCs w:val="1"/>
          <w:noProof w:val="0"/>
          <w:sz w:val="28"/>
          <w:szCs w:val="28"/>
          <w:lang w:val="en-GB"/>
        </w:rPr>
      </w:pPr>
      <w:r w:rsidRPr="6F351DE4" w:rsidR="6F351DE4">
        <w:rPr>
          <w:rFonts w:ascii="Arial" w:hAnsi="Arial" w:eastAsia="Arial" w:cs="Arial"/>
          <w:b w:val="1"/>
          <w:bCs w:val="1"/>
          <w:noProof w:val="0"/>
          <w:sz w:val="28"/>
          <w:szCs w:val="28"/>
          <w:lang w:val="en-GB"/>
        </w:rPr>
        <w:t xml:space="preserve">Maintain effective board performance </w:t>
      </w:r>
    </w:p>
    <w:p xmlns:wp14="http://schemas.microsoft.com/office/word/2010/wordml" w:rsidP="6F351DE4" w14:paraId="26AAA08C" wp14:textId="3DCDBA99">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 xml:space="preserve">The board keeps its own house in order. It engages in productive meetings, effective committees with adequate resources, development activities and regular reviews of its role. The board is also responsible for overseeing trustee board recruitment. </w:t>
      </w:r>
    </w:p>
    <w:p xmlns:wp14="http://schemas.microsoft.com/office/word/2010/wordml" w:rsidP="6F351DE4" w14:paraId="3C946EF2" wp14:textId="536B469B">
      <w:pPr>
        <w:pStyle w:val="ListParagraph"/>
        <w:numPr>
          <w:ilvl w:val="0"/>
          <w:numId w:val="1"/>
        </w:numPr>
        <w:spacing w:before="0" w:beforeAutospacing="off" w:after="0" w:afterAutospacing="off"/>
        <w:rPr>
          <w:rFonts w:ascii="Arial" w:hAnsi="Arial" w:eastAsia="Arial" w:cs="Arial"/>
          <w:b w:val="1"/>
          <w:bCs w:val="1"/>
          <w:noProof w:val="0"/>
          <w:sz w:val="28"/>
          <w:szCs w:val="28"/>
          <w:lang w:val="en-GB"/>
        </w:rPr>
      </w:pPr>
      <w:r w:rsidRPr="6F351DE4" w:rsidR="6F351DE4">
        <w:rPr>
          <w:rFonts w:ascii="Arial" w:hAnsi="Arial" w:eastAsia="Arial" w:cs="Arial"/>
          <w:b w:val="1"/>
          <w:bCs w:val="1"/>
          <w:noProof w:val="0"/>
          <w:sz w:val="28"/>
          <w:szCs w:val="28"/>
          <w:lang w:val="en-GB"/>
        </w:rPr>
        <w:t xml:space="preserve">Promote the organisation </w:t>
      </w:r>
    </w:p>
    <w:p xmlns:wp14="http://schemas.microsoft.com/office/word/2010/wordml" w:rsidP="6F351DE4" w14:paraId="2B149608" wp14:textId="49823DBD">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 xml:space="preserve">Through their own behaviour, their governance </w:t>
      </w:r>
      <w:r w:rsidRPr="6F351DE4" w:rsidR="6F351DE4">
        <w:rPr>
          <w:rFonts w:ascii="Arial" w:hAnsi="Arial" w:eastAsia="Arial" w:cs="Arial"/>
          <w:noProof w:val="0"/>
          <w:sz w:val="28"/>
          <w:szCs w:val="28"/>
          <w:lang w:val="en-GB"/>
        </w:rPr>
        <w:t>oversight</w:t>
      </w:r>
      <w:r w:rsidRPr="6F351DE4" w:rsidR="6F351DE4">
        <w:rPr>
          <w:rFonts w:ascii="Arial" w:hAnsi="Arial" w:eastAsia="Arial" w:cs="Arial"/>
          <w:noProof w:val="0"/>
          <w:sz w:val="28"/>
          <w:szCs w:val="28"/>
          <w:lang w:val="en-GB"/>
        </w:rPr>
        <w:t xml:space="preserve"> and their activities on behalf of the charity trustees enhance and protect the </w:t>
      </w:r>
    </w:p>
    <w:p xmlns:wp14="http://schemas.microsoft.com/office/word/2010/wordml" w:rsidP="6F351DE4" w14:paraId="2E1A80E9" wp14:textId="4A272634">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reputation of their charity. They are good ambassadors for the charity.</w:t>
      </w:r>
    </w:p>
    <w:p xmlns:wp14="http://schemas.microsoft.com/office/word/2010/wordml" w:rsidP="6F351DE4" w14:paraId="38AFBC22" wp14:textId="0C437280">
      <w:pPr>
        <w:pStyle w:val="ListParagraph"/>
        <w:numPr>
          <w:ilvl w:val="0"/>
          <w:numId w:val="1"/>
        </w:numPr>
        <w:spacing w:before="0" w:beforeAutospacing="off" w:after="0" w:afterAutospacing="off"/>
        <w:rPr>
          <w:rFonts w:ascii="Arial" w:hAnsi="Arial" w:eastAsia="Arial" w:cs="Arial"/>
          <w:b w:val="1"/>
          <w:bCs w:val="1"/>
          <w:noProof w:val="0"/>
          <w:sz w:val="28"/>
          <w:szCs w:val="28"/>
          <w:lang w:val="en-GB"/>
        </w:rPr>
      </w:pPr>
      <w:r w:rsidRPr="6F351DE4" w:rsidR="6F351DE4">
        <w:rPr>
          <w:rFonts w:ascii="Arial" w:hAnsi="Arial" w:eastAsia="Arial" w:cs="Arial"/>
          <w:b w:val="1"/>
          <w:bCs w:val="1"/>
          <w:noProof w:val="0"/>
          <w:sz w:val="28"/>
          <w:szCs w:val="28"/>
          <w:lang w:val="en-GB"/>
        </w:rPr>
        <w:t xml:space="preserve">Set up employment procedures </w:t>
      </w:r>
    </w:p>
    <w:p xmlns:wp14="http://schemas.microsoft.com/office/word/2010/wordml" w:rsidP="6F351DE4" w14:paraId="18B2DD1D" wp14:textId="76A525D5">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 xml:space="preserve">The trustee board creates comprehensive, </w:t>
      </w:r>
      <w:r w:rsidRPr="6F351DE4" w:rsidR="6F351DE4">
        <w:rPr>
          <w:rFonts w:ascii="Arial" w:hAnsi="Arial" w:eastAsia="Arial" w:cs="Arial"/>
          <w:noProof w:val="0"/>
          <w:sz w:val="28"/>
          <w:szCs w:val="28"/>
          <w:lang w:val="en-GB"/>
        </w:rPr>
        <w:t>fair</w:t>
      </w:r>
      <w:r w:rsidRPr="6F351DE4" w:rsidR="6F351DE4">
        <w:rPr>
          <w:rFonts w:ascii="Arial" w:hAnsi="Arial" w:eastAsia="Arial" w:cs="Arial"/>
          <w:noProof w:val="0"/>
          <w:sz w:val="28"/>
          <w:szCs w:val="28"/>
          <w:lang w:val="en-GB"/>
        </w:rPr>
        <w:t xml:space="preserve"> and legal personnel policies. These protect the charity and those who work for it. They cover recruitment, support, appraisal, </w:t>
      </w:r>
      <w:r w:rsidRPr="6F351DE4" w:rsidR="6F351DE4">
        <w:rPr>
          <w:rFonts w:ascii="Arial" w:hAnsi="Arial" w:eastAsia="Arial" w:cs="Arial"/>
          <w:noProof w:val="0"/>
          <w:sz w:val="28"/>
          <w:szCs w:val="28"/>
          <w:lang w:val="en-GB"/>
        </w:rPr>
        <w:t>remuneration</w:t>
      </w:r>
      <w:r w:rsidRPr="6F351DE4" w:rsidR="6F351DE4">
        <w:rPr>
          <w:rFonts w:ascii="Arial" w:hAnsi="Arial" w:eastAsia="Arial" w:cs="Arial"/>
          <w:noProof w:val="0"/>
          <w:sz w:val="28"/>
          <w:szCs w:val="28"/>
          <w:lang w:val="en-GB"/>
        </w:rPr>
        <w:t xml:space="preserve"> and discipline. </w:t>
      </w:r>
    </w:p>
    <w:p xmlns:wp14="http://schemas.microsoft.com/office/word/2010/wordml" w:rsidP="6F351DE4" w14:paraId="521801FE" wp14:textId="7F51D539">
      <w:pPr>
        <w:pStyle w:val="ListParagraph"/>
        <w:numPr>
          <w:ilvl w:val="0"/>
          <w:numId w:val="1"/>
        </w:numPr>
        <w:spacing w:before="0" w:beforeAutospacing="off" w:after="0" w:afterAutospacing="off"/>
        <w:rPr>
          <w:rFonts w:ascii="Arial" w:hAnsi="Arial" w:eastAsia="Arial" w:cs="Arial"/>
          <w:b w:val="1"/>
          <w:bCs w:val="1"/>
          <w:noProof w:val="0"/>
          <w:sz w:val="28"/>
          <w:szCs w:val="28"/>
          <w:lang w:val="en-GB"/>
        </w:rPr>
      </w:pPr>
      <w:r w:rsidRPr="6F351DE4" w:rsidR="6F351DE4">
        <w:rPr>
          <w:rFonts w:ascii="Arial" w:hAnsi="Arial" w:eastAsia="Arial" w:cs="Arial"/>
          <w:b w:val="1"/>
          <w:bCs w:val="1"/>
          <w:noProof w:val="0"/>
          <w:sz w:val="28"/>
          <w:szCs w:val="28"/>
          <w:lang w:val="en-GB"/>
        </w:rPr>
        <w:t xml:space="preserve">Select and support the Chief Executive </w:t>
      </w:r>
    </w:p>
    <w:p xmlns:wp14="http://schemas.microsoft.com/office/word/2010/wordml" w:rsidP="6F351DE4" w14:paraId="51E04642" wp14:textId="68723523">
      <w:pPr>
        <w:spacing w:before="0" w:beforeAutospacing="off" w:after="0" w:afterAutospacing="off"/>
        <w:rPr>
          <w:rFonts w:ascii="Arial" w:hAnsi="Arial" w:eastAsia="Arial" w:cs="Arial"/>
          <w:noProof w:val="0"/>
          <w:sz w:val="28"/>
          <w:szCs w:val="28"/>
          <w:lang w:val="en-GB"/>
        </w:rPr>
      </w:pPr>
      <w:r w:rsidRPr="6F351DE4" w:rsidR="6F351DE4">
        <w:rPr>
          <w:rFonts w:ascii="Arial" w:hAnsi="Arial" w:eastAsia="Arial" w:cs="Arial"/>
          <w:noProof w:val="0"/>
          <w:sz w:val="28"/>
          <w:szCs w:val="28"/>
          <w:lang w:val="en-GB"/>
        </w:rPr>
        <w:t>If necessary, the trustee board creates policy covering the employment of a Chief Executive. They also select and support the Chief Executive and review their performance</w:t>
      </w:r>
    </w:p>
    <w:p xmlns:wp14="http://schemas.microsoft.com/office/word/2010/wordml" w:rsidP="6F351DE4" w14:paraId="5E5787A5" wp14:textId="476CCF69">
      <w:pPr>
        <w:pStyle w:val="Normal"/>
        <w:rPr>
          <w:rFonts w:ascii="Arial" w:hAnsi="Arial" w:eastAsia="Arial" w:cs="Arial"/>
          <w:sz w:val="28"/>
          <w:szCs w:val="2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nsid w:val="e4d2a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a9390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c7cd3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06d93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63269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6f26f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0018e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d14af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b370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5fdf5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72296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41a19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751C87"/>
    <w:rsid w:val="45751C87"/>
    <w:rsid w:val="6F35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1C87"/>
  <w15:chartTrackingRefBased/>
  <w15:docId w15:val="{4FF785E8-D421-484A-9A13-97EB73ADBE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4ac1fc6885a4b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Michele SCATTERGOOD</dc:creator>
  <keywords/>
  <dc:description/>
  <lastModifiedBy>Michele SCATTERGOOD</lastModifiedBy>
  <revision>2</revision>
  <dcterms:created xsi:type="dcterms:W3CDTF">2023-09-27T11:42:55.4530116Z</dcterms:created>
  <dcterms:modified xsi:type="dcterms:W3CDTF">2023-09-27T11:44:16.7124011Z</dcterms:modified>
</coreProperties>
</file>