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51AD" w14:textId="684F5B28" w:rsidR="00E56AFE" w:rsidRDefault="00E56AFE" w:rsidP="00E56AFE">
      <w:pPr>
        <w:jc w:val="center"/>
        <w:rPr>
          <w:rFonts w:ascii="Arial" w:hAnsi="Arial" w:cs="Arial"/>
          <w:b/>
          <w:bCs/>
          <w:color w:val="7030A0"/>
          <w:sz w:val="24"/>
          <w:szCs w:val="24"/>
        </w:rPr>
      </w:pPr>
      <w:r w:rsidRPr="00923A67">
        <w:rPr>
          <w:rFonts w:ascii="Arial" w:hAnsi="Arial" w:cs="Arial"/>
          <w:b/>
          <w:bCs/>
          <w:color w:val="7030A0"/>
          <w:sz w:val="24"/>
          <w:szCs w:val="24"/>
        </w:rPr>
        <w:t>Disability Rights UK</w:t>
      </w:r>
      <w:r>
        <w:rPr>
          <w:rFonts w:ascii="Arial" w:hAnsi="Arial" w:cs="Arial"/>
          <w:b/>
          <w:bCs/>
          <w:color w:val="7030A0"/>
          <w:sz w:val="24"/>
          <w:szCs w:val="24"/>
        </w:rPr>
        <w:t xml:space="preserve"> </w:t>
      </w:r>
      <w:r w:rsidRPr="00923A67">
        <w:rPr>
          <w:rFonts w:ascii="Arial" w:hAnsi="Arial" w:cs="Arial"/>
          <w:b/>
          <w:bCs/>
          <w:color w:val="7030A0"/>
          <w:sz w:val="24"/>
          <w:szCs w:val="24"/>
        </w:rPr>
        <w:t>Response to</w:t>
      </w:r>
      <w:r>
        <w:rPr>
          <w:rFonts w:ascii="Arial" w:hAnsi="Arial" w:cs="Arial"/>
          <w:b/>
          <w:bCs/>
          <w:color w:val="7030A0"/>
          <w:sz w:val="24"/>
          <w:szCs w:val="24"/>
        </w:rPr>
        <w:t>:</w:t>
      </w:r>
    </w:p>
    <w:p w14:paraId="03AAB61F" w14:textId="77777777" w:rsidR="00E755F3" w:rsidRDefault="00E56AFE" w:rsidP="00E56AFE">
      <w:pPr>
        <w:jc w:val="center"/>
        <w:rPr>
          <w:rFonts w:ascii="Arial" w:hAnsi="Arial" w:cs="Arial"/>
          <w:b/>
          <w:bCs/>
          <w:color w:val="7030A0"/>
          <w:sz w:val="24"/>
          <w:szCs w:val="24"/>
        </w:rPr>
      </w:pPr>
      <w:r>
        <w:rPr>
          <w:rFonts w:ascii="Arial" w:hAnsi="Arial" w:cs="Arial"/>
          <w:b/>
          <w:bCs/>
          <w:color w:val="7030A0"/>
          <w:sz w:val="24"/>
          <w:szCs w:val="24"/>
        </w:rPr>
        <w:t>“</w:t>
      </w:r>
      <w:r w:rsidR="00E755F3">
        <w:rPr>
          <w:rFonts w:ascii="Arial" w:hAnsi="Arial" w:cs="Arial"/>
          <w:b/>
          <w:bCs/>
          <w:color w:val="7030A0"/>
          <w:sz w:val="24"/>
          <w:szCs w:val="24"/>
        </w:rPr>
        <w:t>Special Educational Needs and Disabilities (</w:t>
      </w:r>
      <w:r w:rsidRPr="00E56AFE">
        <w:rPr>
          <w:rFonts w:ascii="Arial" w:hAnsi="Arial" w:cs="Arial"/>
          <w:b/>
          <w:bCs/>
          <w:color w:val="7030A0"/>
          <w:sz w:val="24"/>
          <w:szCs w:val="24"/>
        </w:rPr>
        <w:t>SEND</w:t>
      </w:r>
      <w:r w:rsidR="00E755F3">
        <w:rPr>
          <w:rFonts w:ascii="Arial" w:hAnsi="Arial" w:cs="Arial"/>
          <w:b/>
          <w:bCs/>
          <w:color w:val="7030A0"/>
          <w:sz w:val="24"/>
          <w:szCs w:val="24"/>
        </w:rPr>
        <w:t>)</w:t>
      </w:r>
      <w:r w:rsidRPr="00E56AFE">
        <w:rPr>
          <w:rFonts w:ascii="Arial" w:hAnsi="Arial" w:cs="Arial"/>
          <w:b/>
          <w:bCs/>
          <w:color w:val="7030A0"/>
          <w:sz w:val="24"/>
          <w:szCs w:val="24"/>
        </w:rPr>
        <w:t xml:space="preserve"> review: </w:t>
      </w:r>
    </w:p>
    <w:p w14:paraId="1CAE896C" w14:textId="433281CF" w:rsidR="00E56AFE" w:rsidRDefault="00E56AFE" w:rsidP="00E56AFE">
      <w:pPr>
        <w:jc w:val="center"/>
        <w:rPr>
          <w:rFonts w:ascii="Arial" w:hAnsi="Arial" w:cs="Arial"/>
          <w:b/>
          <w:bCs/>
          <w:color w:val="7030A0"/>
          <w:sz w:val="24"/>
          <w:szCs w:val="24"/>
        </w:rPr>
      </w:pPr>
      <w:r w:rsidRPr="00E56AFE">
        <w:rPr>
          <w:rFonts w:ascii="Arial" w:hAnsi="Arial" w:cs="Arial"/>
          <w:b/>
          <w:bCs/>
          <w:color w:val="7030A0"/>
          <w:sz w:val="24"/>
          <w:szCs w:val="24"/>
        </w:rPr>
        <w:t>right support, right place, right time</w:t>
      </w:r>
      <w:r>
        <w:rPr>
          <w:rFonts w:ascii="Arial" w:hAnsi="Arial" w:cs="Arial"/>
          <w:b/>
          <w:bCs/>
          <w:color w:val="7030A0"/>
          <w:sz w:val="24"/>
          <w:szCs w:val="24"/>
        </w:rPr>
        <w:t>”</w:t>
      </w:r>
    </w:p>
    <w:p w14:paraId="73900A23" w14:textId="4768F861" w:rsidR="00E56AFE" w:rsidRDefault="00E56AFE" w:rsidP="00E56AFE">
      <w:pPr>
        <w:jc w:val="center"/>
        <w:rPr>
          <w:rFonts w:ascii="Arial" w:hAnsi="Arial" w:cs="Arial"/>
          <w:b/>
          <w:bCs/>
          <w:color w:val="7030A0"/>
          <w:sz w:val="24"/>
          <w:szCs w:val="24"/>
        </w:rPr>
      </w:pPr>
      <w:r>
        <w:rPr>
          <w:rFonts w:ascii="Arial" w:hAnsi="Arial" w:cs="Arial"/>
          <w:b/>
          <w:bCs/>
          <w:color w:val="7030A0"/>
          <w:sz w:val="24"/>
          <w:szCs w:val="24"/>
        </w:rPr>
        <w:t xml:space="preserve">Open </w:t>
      </w:r>
      <w:r w:rsidRPr="00923A67">
        <w:rPr>
          <w:rFonts w:ascii="Arial" w:hAnsi="Arial" w:cs="Arial"/>
          <w:b/>
          <w:bCs/>
          <w:color w:val="7030A0"/>
          <w:sz w:val="24"/>
          <w:szCs w:val="24"/>
        </w:rPr>
        <w:t>Consultation 2022</w:t>
      </w:r>
    </w:p>
    <w:p w14:paraId="210D7BD4" w14:textId="1D543EA6" w:rsidR="00E56AFE" w:rsidRDefault="00E56AFE" w:rsidP="00E56AFE">
      <w:pPr>
        <w:rPr>
          <w:rFonts w:ascii="Arial" w:hAnsi="Arial" w:cs="Arial"/>
          <w:b/>
          <w:bCs/>
          <w:color w:val="7030A0"/>
          <w:sz w:val="24"/>
          <w:szCs w:val="24"/>
        </w:rPr>
      </w:pPr>
    </w:p>
    <w:p w14:paraId="17A33FB8" w14:textId="6CD03395" w:rsidR="00E56AFE" w:rsidRDefault="00E56AFE" w:rsidP="00E56AFE">
      <w:pPr>
        <w:rPr>
          <w:rFonts w:ascii="Arial" w:hAnsi="Arial" w:cs="Arial"/>
          <w:sz w:val="24"/>
          <w:szCs w:val="24"/>
        </w:rPr>
      </w:pPr>
      <w:r w:rsidRPr="00923A67">
        <w:rPr>
          <w:rFonts w:ascii="Arial" w:hAnsi="Arial" w:cs="Arial"/>
          <w:sz w:val="24"/>
          <w:szCs w:val="24"/>
        </w:rPr>
        <w:t xml:space="preserve">Disability Rights UK is a national organisation led by </w:t>
      </w:r>
      <w:r>
        <w:rPr>
          <w:rFonts w:ascii="Arial" w:hAnsi="Arial" w:cs="Arial"/>
          <w:sz w:val="24"/>
          <w:szCs w:val="24"/>
        </w:rPr>
        <w:t>D</w:t>
      </w:r>
      <w:r w:rsidRPr="00923A67">
        <w:rPr>
          <w:rFonts w:ascii="Arial" w:hAnsi="Arial" w:cs="Arial"/>
          <w:sz w:val="24"/>
          <w:szCs w:val="24"/>
        </w:rPr>
        <w:t xml:space="preserve">isabled people. Our vision is a world where </w:t>
      </w:r>
      <w:r>
        <w:rPr>
          <w:rFonts w:ascii="Arial" w:hAnsi="Arial" w:cs="Arial"/>
          <w:sz w:val="24"/>
          <w:szCs w:val="24"/>
        </w:rPr>
        <w:t>D</w:t>
      </w:r>
      <w:r w:rsidRPr="00923A67">
        <w:rPr>
          <w:rFonts w:ascii="Arial" w:hAnsi="Arial" w:cs="Arial"/>
          <w:sz w:val="24"/>
          <w:szCs w:val="24"/>
        </w:rPr>
        <w:t xml:space="preserve">isabled people have equal rights, opportunities, and access to power. Our work is rooted in the lived experience of </w:t>
      </w:r>
      <w:r>
        <w:rPr>
          <w:rFonts w:ascii="Arial" w:hAnsi="Arial" w:cs="Arial"/>
          <w:sz w:val="24"/>
          <w:szCs w:val="24"/>
        </w:rPr>
        <w:t>D</w:t>
      </w:r>
      <w:r w:rsidRPr="00923A67">
        <w:rPr>
          <w:rFonts w:ascii="Arial" w:hAnsi="Arial" w:cs="Arial"/>
          <w:sz w:val="24"/>
          <w:szCs w:val="24"/>
        </w:rPr>
        <w:t xml:space="preserve">isabled people. We are a membership organisation and work closely with organisations led by </w:t>
      </w:r>
      <w:r>
        <w:rPr>
          <w:rFonts w:ascii="Arial" w:hAnsi="Arial" w:cs="Arial"/>
          <w:sz w:val="24"/>
          <w:szCs w:val="24"/>
        </w:rPr>
        <w:t>D</w:t>
      </w:r>
      <w:r w:rsidRPr="00923A67">
        <w:rPr>
          <w:rFonts w:ascii="Arial" w:hAnsi="Arial" w:cs="Arial"/>
          <w:sz w:val="24"/>
          <w:szCs w:val="24"/>
        </w:rPr>
        <w:t>isabled people, across the UK</w:t>
      </w:r>
      <w:r>
        <w:rPr>
          <w:rFonts w:ascii="Arial" w:hAnsi="Arial" w:cs="Arial"/>
          <w:sz w:val="24"/>
          <w:szCs w:val="24"/>
        </w:rPr>
        <w:t xml:space="preserve">. </w:t>
      </w:r>
    </w:p>
    <w:p w14:paraId="40F5E5DA" w14:textId="0A395E14" w:rsidR="00E56AFE" w:rsidRDefault="00E56AFE" w:rsidP="00E56AFE">
      <w:pPr>
        <w:rPr>
          <w:rFonts w:ascii="Arial" w:hAnsi="Arial" w:cs="Arial"/>
          <w:sz w:val="24"/>
          <w:szCs w:val="24"/>
        </w:rPr>
      </w:pPr>
      <w:r>
        <w:rPr>
          <w:rFonts w:ascii="Arial" w:hAnsi="Arial" w:cs="Arial"/>
          <w:sz w:val="24"/>
          <w:szCs w:val="24"/>
        </w:rPr>
        <w:t xml:space="preserve">This response </w:t>
      </w:r>
      <w:r w:rsidR="005A2112">
        <w:rPr>
          <w:rFonts w:ascii="Arial" w:hAnsi="Arial" w:cs="Arial"/>
          <w:sz w:val="24"/>
          <w:szCs w:val="24"/>
        </w:rPr>
        <w:t>contains</w:t>
      </w:r>
      <w:r>
        <w:rPr>
          <w:rFonts w:ascii="Arial" w:hAnsi="Arial" w:cs="Arial"/>
          <w:sz w:val="24"/>
          <w:szCs w:val="24"/>
        </w:rPr>
        <w:t xml:space="preserve"> contributions from Disabled young people, including members of our Disabled Apprentice Network. </w:t>
      </w:r>
    </w:p>
    <w:p w14:paraId="0BD82416" w14:textId="7DED0514" w:rsidR="00E56AFE" w:rsidRDefault="00E56AFE" w:rsidP="00E56AFE">
      <w:pPr>
        <w:rPr>
          <w:rFonts w:ascii="Arial" w:hAnsi="Arial" w:cs="Arial"/>
          <w:sz w:val="24"/>
          <w:szCs w:val="24"/>
        </w:rPr>
      </w:pPr>
    </w:p>
    <w:p w14:paraId="08E8CD1A" w14:textId="3091714F" w:rsidR="00E56AFE" w:rsidRDefault="00E56AFE" w:rsidP="00E56AFE">
      <w:pPr>
        <w:pStyle w:val="ListParagraph"/>
        <w:numPr>
          <w:ilvl w:val="0"/>
          <w:numId w:val="1"/>
        </w:numPr>
        <w:rPr>
          <w:rFonts w:ascii="Arial" w:hAnsi="Arial" w:cs="Arial"/>
          <w:b/>
          <w:bCs/>
          <w:sz w:val="24"/>
          <w:szCs w:val="24"/>
        </w:rPr>
      </w:pPr>
      <w:r>
        <w:rPr>
          <w:rFonts w:ascii="Arial" w:hAnsi="Arial" w:cs="Arial"/>
          <w:b/>
          <w:bCs/>
          <w:sz w:val="24"/>
          <w:szCs w:val="24"/>
        </w:rPr>
        <w:t xml:space="preserve">This </w:t>
      </w:r>
      <w:r w:rsidR="00533480">
        <w:rPr>
          <w:rFonts w:ascii="Arial" w:hAnsi="Arial" w:cs="Arial"/>
          <w:b/>
          <w:bCs/>
          <w:sz w:val="24"/>
          <w:szCs w:val="24"/>
        </w:rPr>
        <w:t>g</w:t>
      </w:r>
      <w:r>
        <w:rPr>
          <w:rFonts w:ascii="Arial" w:hAnsi="Arial" w:cs="Arial"/>
          <w:b/>
          <w:bCs/>
          <w:sz w:val="24"/>
          <w:szCs w:val="24"/>
        </w:rPr>
        <w:t xml:space="preserve">reen </w:t>
      </w:r>
      <w:r w:rsidR="00533480">
        <w:rPr>
          <w:rFonts w:ascii="Arial" w:hAnsi="Arial" w:cs="Arial"/>
          <w:b/>
          <w:bCs/>
          <w:sz w:val="24"/>
          <w:szCs w:val="24"/>
        </w:rPr>
        <w:t>p</w:t>
      </w:r>
      <w:r>
        <w:rPr>
          <w:rFonts w:ascii="Arial" w:hAnsi="Arial" w:cs="Arial"/>
          <w:b/>
          <w:bCs/>
          <w:sz w:val="24"/>
          <w:szCs w:val="24"/>
        </w:rPr>
        <w:t>aper does not prioritise improving provision for support in education, it</w:t>
      </w:r>
      <w:r w:rsidR="00B34B20">
        <w:rPr>
          <w:rFonts w:ascii="Arial" w:hAnsi="Arial" w:cs="Arial"/>
          <w:b/>
          <w:bCs/>
          <w:sz w:val="24"/>
          <w:szCs w:val="24"/>
        </w:rPr>
        <w:t xml:space="preserve">s </w:t>
      </w:r>
      <w:r w:rsidR="00DB5D0A">
        <w:rPr>
          <w:rFonts w:ascii="Arial" w:hAnsi="Arial" w:cs="Arial"/>
          <w:b/>
          <w:bCs/>
          <w:sz w:val="24"/>
          <w:szCs w:val="24"/>
        </w:rPr>
        <w:t>underpinned</w:t>
      </w:r>
      <w:r w:rsidR="00B34B20">
        <w:rPr>
          <w:rFonts w:ascii="Arial" w:hAnsi="Arial" w:cs="Arial"/>
          <w:b/>
          <w:bCs/>
          <w:sz w:val="24"/>
          <w:szCs w:val="24"/>
        </w:rPr>
        <w:t xml:space="preserve"> by </w:t>
      </w:r>
      <w:r w:rsidR="00D64107">
        <w:rPr>
          <w:rFonts w:ascii="Arial" w:hAnsi="Arial" w:cs="Arial"/>
          <w:b/>
          <w:bCs/>
          <w:sz w:val="24"/>
          <w:szCs w:val="24"/>
        </w:rPr>
        <w:t>limiting funding</w:t>
      </w:r>
      <w:r>
        <w:rPr>
          <w:rFonts w:ascii="Arial" w:hAnsi="Arial" w:cs="Arial"/>
          <w:b/>
          <w:bCs/>
          <w:sz w:val="24"/>
          <w:szCs w:val="24"/>
        </w:rPr>
        <w:t xml:space="preserve">. </w:t>
      </w:r>
    </w:p>
    <w:p w14:paraId="7BD10425" w14:textId="276E01A3" w:rsidR="00533480" w:rsidRDefault="00533480" w:rsidP="00E56AFE">
      <w:pPr>
        <w:rPr>
          <w:rFonts w:ascii="Arial" w:hAnsi="Arial" w:cs="Arial"/>
          <w:sz w:val="24"/>
          <w:szCs w:val="24"/>
        </w:rPr>
      </w:pPr>
      <w:r>
        <w:rPr>
          <w:rFonts w:ascii="Arial" w:hAnsi="Arial" w:cs="Arial"/>
          <w:sz w:val="24"/>
          <w:szCs w:val="24"/>
        </w:rPr>
        <w:t>It is clear from the outset that th</w:t>
      </w:r>
      <w:r w:rsidR="00F70AFB">
        <w:rPr>
          <w:rFonts w:ascii="Arial" w:hAnsi="Arial" w:cs="Arial"/>
          <w:sz w:val="24"/>
          <w:szCs w:val="24"/>
        </w:rPr>
        <w:t xml:space="preserve">e </w:t>
      </w:r>
      <w:r w:rsidR="00456D67">
        <w:rPr>
          <w:rFonts w:ascii="Arial" w:hAnsi="Arial" w:cs="Arial"/>
          <w:sz w:val="24"/>
          <w:szCs w:val="24"/>
        </w:rPr>
        <w:t>driving</w:t>
      </w:r>
      <w:r w:rsidR="00F70AFB">
        <w:rPr>
          <w:rFonts w:ascii="Arial" w:hAnsi="Arial" w:cs="Arial"/>
          <w:sz w:val="24"/>
          <w:szCs w:val="24"/>
        </w:rPr>
        <w:t xml:space="preserve"> motivation</w:t>
      </w:r>
      <w:r w:rsidR="00456D67">
        <w:rPr>
          <w:rFonts w:ascii="Arial" w:hAnsi="Arial" w:cs="Arial"/>
          <w:sz w:val="24"/>
          <w:szCs w:val="24"/>
        </w:rPr>
        <w:t xml:space="preserve"> </w:t>
      </w:r>
      <w:r w:rsidR="00F70AFB">
        <w:rPr>
          <w:rFonts w:ascii="Arial" w:hAnsi="Arial" w:cs="Arial"/>
          <w:sz w:val="24"/>
          <w:szCs w:val="24"/>
        </w:rPr>
        <w:t xml:space="preserve">behind these proposals </w:t>
      </w:r>
      <w:r w:rsidR="00456D67">
        <w:rPr>
          <w:rFonts w:ascii="Arial" w:hAnsi="Arial" w:cs="Arial"/>
          <w:sz w:val="24"/>
          <w:szCs w:val="24"/>
        </w:rPr>
        <w:t>is</w:t>
      </w:r>
      <w:r w:rsidR="00F70AFB">
        <w:rPr>
          <w:rFonts w:ascii="Arial" w:hAnsi="Arial" w:cs="Arial"/>
          <w:sz w:val="24"/>
          <w:szCs w:val="24"/>
        </w:rPr>
        <w:t xml:space="preserve"> </w:t>
      </w:r>
      <w:r w:rsidR="00D457DE">
        <w:rPr>
          <w:rFonts w:ascii="Arial" w:hAnsi="Arial" w:cs="Arial"/>
          <w:sz w:val="24"/>
          <w:szCs w:val="24"/>
        </w:rPr>
        <w:t>financial</w:t>
      </w:r>
      <w:r w:rsidR="00F70AFB">
        <w:rPr>
          <w:rFonts w:ascii="Arial" w:hAnsi="Arial" w:cs="Arial"/>
          <w:sz w:val="24"/>
          <w:szCs w:val="24"/>
        </w:rPr>
        <w:t xml:space="preserve"> </w:t>
      </w:r>
      <w:r w:rsidR="00CC5DD5">
        <w:rPr>
          <w:rFonts w:ascii="Arial" w:hAnsi="Arial" w:cs="Arial"/>
          <w:sz w:val="24"/>
          <w:szCs w:val="24"/>
        </w:rPr>
        <w:t xml:space="preserve">rather than </w:t>
      </w:r>
      <w:r w:rsidR="000D0CC4">
        <w:rPr>
          <w:rFonts w:ascii="Arial" w:hAnsi="Arial" w:cs="Arial"/>
          <w:sz w:val="24"/>
          <w:szCs w:val="24"/>
        </w:rPr>
        <w:t>a</w:t>
      </w:r>
      <w:r w:rsidR="007074D7">
        <w:rPr>
          <w:rFonts w:ascii="Arial" w:hAnsi="Arial" w:cs="Arial"/>
          <w:sz w:val="24"/>
          <w:szCs w:val="24"/>
        </w:rPr>
        <w:t xml:space="preserve"> genuine</w:t>
      </w:r>
      <w:r w:rsidR="000D0CC4">
        <w:rPr>
          <w:rFonts w:ascii="Arial" w:hAnsi="Arial" w:cs="Arial"/>
          <w:sz w:val="24"/>
          <w:szCs w:val="24"/>
        </w:rPr>
        <w:t xml:space="preserve"> attempt </w:t>
      </w:r>
      <w:r w:rsidR="007074D7">
        <w:rPr>
          <w:rFonts w:ascii="Arial" w:hAnsi="Arial" w:cs="Arial"/>
          <w:sz w:val="24"/>
          <w:szCs w:val="24"/>
        </w:rPr>
        <w:t xml:space="preserve">to </w:t>
      </w:r>
      <w:r w:rsidR="00CC5DD5">
        <w:rPr>
          <w:rFonts w:ascii="Arial" w:hAnsi="Arial" w:cs="Arial"/>
          <w:sz w:val="24"/>
          <w:szCs w:val="24"/>
        </w:rPr>
        <w:t xml:space="preserve">deliver the </w:t>
      </w:r>
      <w:r w:rsidR="00CC5DD5" w:rsidRPr="00CC5DD5">
        <w:rPr>
          <w:rFonts w:ascii="Arial" w:hAnsi="Arial" w:cs="Arial"/>
          <w:sz w:val="24"/>
          <w:szCs w:val="24"/>
        </w:rPr>
        <w:t xml:space="preserve">right support, at right place, and the right time – for all Disabled </w:t>
      </w:r>
      <w:r w:rsidR="002A1A32">
        <w:rPr>
          <w:rFonts w:ascii="Arial" w:hAnsi="Arial" w:cs="Arial"/>
          <w:sz w:val="24"/>
          <w:szCs w:val="24"/>
        </w:rPr>
        <w:t>pupils</w:t>
      </w:r>
      <w:r w:rsidR="00A56C74">
        <w:rPr>
          <w:rFonts w:ascii="Arial" w:hAnsi="Arial" w:cs="Arial"/>
          <w:sz w:val="24"/>
          <w:szCs w:val="24"/>
        </w:rPr>
        <w:t xml:space="preserve"> – as the review title suggests. </w:t>
      </w:r>
      <w:r w:rsidR="00AA5888">
        <w:rPr>
          <w:rFonts w:ascii="Arial" w:hAnsi="Arial" w:cs="Arial"/>
          <w:sz w:val="24"/>
          <w:szCs w:val="24"/>
        </w:rPr>
        <w:t xml:space="preserve">The </w:t>
      </w:r>
      <w:r w:rsidR="005F25FF">
        <w:rPr>
          <w:rFonts w:ascii="Arial" w:hAnsi="Arial" w:cs="Arial"/>
          <w:sz w:val="24"/>
          <w:szCs w:val="24"/>
        </w:rPr>
        <w:t>green paper describes the current system as “financially unsustainable” and “not delivering value for money”</w:t>
      </w:r>
      <w:r w:rsidR="002A5A99">
        <w:rPr>
          <w:rFonts w:ascii="Arial" w:hAnsi="Arial" w:cs="Arial"/>
          <w:sz w:val="24"/>
          <w:szCs w:val="24"/>
        </w:rPr>
        <w:t xml:space="preserve">, </w:t>
      </w:r>
      <w:r w:rsidR="005F25FF">
        <w:rPr>
          <w:rFonts w:ascii="Arial" w:hAnsi="Arial" w:cs="Arial"/>
          <w:sz w:val="24"/>
          <w:szCs w:val="24"/>
        </w:rPr>
        <w:t xml:space="preserve">citing some of the reasons for this as </w:t>
      </w:r>
      <w:r w:rsidR="002A5A99">
        <w:rPr>
          <w:rFonts w:ascii="Arial" w:hAnsi="Arial" w:cs="Arial"/>
          <w:sz w:val="24"/>
          <w:szCs w:val="24"/>
        </w:rPr>
        <w:t xml:space="preserve">a </w:t>
      </w:r>
      <w:r w:rsidR="005F25FF">
        <w:rPr>
          <w:rFonts w:ascii="Arial" w:hAnsi="Arial" w:cs="Arial"/>
          <w:sz w:val="24"/>
          <w:szCs w:val="24"/>
        </w:rPr>
        <w:t xml:space="preserve">growing number of children with </w:t>
      </w:r>
      <w:r w:rsidR="00530773">
        <w:rPr>
          <w:rFonts w:ascii="Arial" w:hAnsi="Arial" w:cs="Arial"/>
          <w:sz w:val="24"/>
          <w:szCs w:val="24"/>
        </w:rPr>
        <w:t xml:space="preserve">an </w:t>
      </w:r>
      <w:r w:rsidR="005F25FF">
        <w:rPr>
          <w:rFonts w:ascii="Arial" w:hAnsi="Arial" w:cs="Arial"/>
          <w:sz w:val="24"/>
          <w:szCs w:val="24"/>
        </w:rPr>
        <w:t>Education Health and Care Plan (EHCP</w:t>
      </w:r>
      <w:r w:rsidR="00530773">
        <w:rPr>
          <w:rFonts w:ascii="Arial" w:hAnsi="Arial" w:cs="Arial"/>
          <w:sz w:val="24"/>
          <w:szCs w:val="24"/>
        </w:rPr>
        <w:t xml:space="preserve">) and </w:t>
      </w:r>
      <w:r w:rsidR="008F129C">
        <w:rPr>
          <w:rFonts w:ascii="Arial" w:hAnsi="Arial" w:cs="Arial"/>
          <w:sz w:val="24"/>
          <w:szCs w:val="24"/>
        </w:rPr>
        <w:t xml:space="preserve">costly placements in </w:t>
      </w:r>
      <w:r w:rsidR="00243827">
        <w:rPr>
          <w:rFonts w:ascii="Arial" w:hAnsi="Arial" w:cs="Arial"/>
          <w:sz w:val="24"/>
          <w:szCs w:val="24"/>
        </w:rPr>
        <w:t xml:space="preserve">independent specialist schools. </w:t>
      </w:r>
    </w:p>
    <w:p w14:paraId="47284485" w14:textId="0040A842" w:rsidR="00D53887" w:rsidRDefault="009E1490" w:rsidP="00E56AFE">
      <w:pPr>
        <w:rPr>
          <w:rFonts w:ascii="Arial" w:hAnsi="Arial" w:cs="Arial"/>
          <w:sz w:val="24"/>
          <w:szCs w:val="24"/>
        </w:rPr>
      </w:pPr>
      <w:r>
        <w:rPr>
          <w:rFonts w:ascii="Arial" w:hAnsi="Arial" w:cs="Arial"/>
          <w:sz w:val="24"/>
          <w:szCs w:val="24"/>
        </w:rPr>
        <w:t xml:space="preserve">The paper highlights how </w:t>
      </w:r>
      <w:r w:rsidR="001E1C74">
        <w:rPr>
          <w:rFonts w:ascii="Arial" w:hAnsi="Arial" w:cs="Arial"/>
          <w:sz w:val="24"/>
          <w:szCs w:val="24"/>
        </w:rPr>
        <w:t>“despite unprecedented investment”</w:t>
      </w:r>
      <w:r w:rsidR="00563A6C">
        <w:rPr>
          <w:rFonts w:ascii="Arial" w:hAnsi="Arial" w:cs="Arial"/>
          <w:sz w:val="24"/>
          <w:szCs w:val="24"/>
        </w:rPr>
        <w:t xml:space="preserve">, outcomes for Disabled children have not improved. </w:t>
      </w:r>
      <w:r w:rsidR="009053BC">
        <w:rPr>
          <w:rFonts w:ascii="Arial" w:hAnsi="Arial" w:cs="Arial"/>
          <w:sz w:val="24"/>
          <w:szCs w:val="24"/>
        </w:rPr>
        <w:t xml:space="preserve">This suggests that somehow, no matter the level of investment, </w:t>
      </w:r>
      <w:r w:rsidR="00D80499">
        <w:rPr>
          <w:rFonts w:ascii="Arial" w:hAnsi="Arial" w:cs="Arial"/>
          <w:sz w:val="24"/>
          <w:szCs w:val="24"/>
        </w:rPr>
        <w:t>outcomes for Disabled children will never improve. However, what the green paper fails to recognise is</w:t>
      </w:r>
      <w:r w:rsidR="00D53887">
        <w:rPr>
          <w:rFonts w:ascii="Arial" w:hAnsi="Arial" w:cs="Arial"/>
          <w:sz w:val="24"/>
          <w:szCs w:val="24"/>
        </w:rPr>
        <w:t>:</w:t>
      </w:r>
    </w:p>
    <w:p w14:paraId="26AE1107" w14:textId="77777777" w:rsidR="00D53887" w:rsidRDefault="00D80499" w:rsidP="00E56AFE">
      <w:pPr>
        <w:rPr>
          <w:rFonts w:ascii="Arial" w:hAnsi="Arial" w:cs="Arial"/>
          <w:sz w:val="24"/>
          <w:szCs w:val="24"/>
        </w:rPr>
      </w:pPr>
      <w:r>
        <w:rPr>
          <w:rFonts w:ascii="Arial" w:hAnsi="Arial" w:cs="Arial"/>
          <w:sz w:val="24"/>
          <w:szCs w:val="24"/>
        </w:rPr>
        <w:t xml:space="preserve">1. Where that investment has gone and </w:t>
      </w:r>
    </w:p>
    <w:p w14:paraId="3E3D2D6C" w14:textId="343EA73A" w:rsidR="00B43472" w:rsidRDefault="00D80499" w:rsidP="00E56AFE">
      <w:pPr>
        <w:rPr>
          <w:rFonts w:ascii="Arial" w:hAnsi="Arial" w:cs="Arial"/>
          <w:sz w:val="24"/>
          <w:szCs w:val="24"/>
        </w:rPr>
      </w:pPr>
      <w:r>
        <w:rPr>
          <w:rFonts w:ascii="Arial" w:hAnsi="Arial" w:cs="Arial"/>
          <w:sz w:val="24"/>
          <w:szCs w:val="24"/>
        </w:rPr>
        <w:t xml:space="preserve">2. </w:t>
      </w:r>
      <w:r w:rsidR="00D53887">
        <w:rPr>
          <w:rFonts w:ascii="Arial" w:hAnsi="Arial" w:cs="Arial"/>
          <w:sz w:val="24"/>
          <w:szCs w:val="24"/>
        </w:rPr>
        <w:t xml:space="preserve">The consistent failure by local authorities to meet their legal obligations under both the Children and Families Act 2014 and the Equality Act 2010. </w:t>
      </w:r>
    </w:p>
    <w:p w14:paraId="0406DDEA" w14:textId="1F21FFF3" w:rsidR="00481F73" w:rsidRDefault="00510B66" w:rsidP="00E56AFE">
      <w:pPr>
        <w:rPr>
          <w:rFonts w:ascii="Arial" w:hAnsi="Arial" w:cs="Arial"/>
          <w:sz w:val="24"/>
          <w:szCs w:val="24"/>
        </w:rPr>
      </w:pPr>
      <w:r w:rsidRPr="00D378B8">
        <w:rPr>
          <w:rFonts w:ascii="Arial" w:hAnsi="Arial" w:cs="Arial"/>
          <w:sz w:val="24"/>
          <w:szCs w:val="24"/>
        </w:rPr>
        <w:t>Research by Special Needs Jungle</w:t>
      </w:r>
      <w:r>
        <w:rPr>
          <w:rFonts w:ascii="Arial" w:hAnsi="Arial" w:cs="Arial"/>
          <w:sz w:val="24"/>
          <w:szCs w:val="24"/>
        </w:rPr>
        <w:t xml:space="preserve"> has found that </w:t>
      </w:r>
      <w:r w:rsidR="00317A3A">
        <w:rPr>
          <w:rFonts w:ascii="Arial" w:hAnsi="Arial" w:cs="Arial"/>
          <w:sz w:val="24"/>
          <w:szCs w:val="24"/>
        </w:rPr>
        <w:t xml:space="preserve">councils have </w:t>
      </w:r>
      <w:hyperlink r:id="rId5" w:history="1">
        <w:r w:rsidR="00317A3A" w:rsidRPr="00D378B8">
          <w:rPr>
            <w:rStyle w:val="Hyperlink"/>
            <w:rFonts w:ascii="Arial" w:hAnsi="Arial" w:cs="Arial"/>
            <w:sz w:val="24"/>
            <w:szCs w:val="24"/>
          </w:rPr>
          <w:t xml:space="preserve">spent over </w:t>
        </w:r>
        <w:r w:rsidR="00E755F3" w:rsidRPr="00D378B8">
          <w:rPr>
            <w:rStyle w:val="Hyperlink"/>
            <w:rFonts w:ascii="Arial" w:hAnsi="Arial" w:cs="Arial"/>
            <w:sz w:val="24"/>
            <w:szCs w:val="24"/>
          </w:rPr>
          <w:t>£253 million fighting parents at SEND tribunals</w:t>
        </w:r>
      </w:hyperlink>
      <w:r w:rsidR="00E755F3">
        <w:rPr>
          <w:rFonts w:ascii="Arial" w:hAnsi="Arial" w:cs="Arial"/>
          <w:sz w:val="24"/>
          <w:szCs w:val="24"/>
        </w:rPr>
        <w:t xml:space="preserve"> </w:t>
      </w:r>
      <w:r w:rsidR="00A62BCC">
        <w:rPr>
          <w:rFonts w:ascii="Arial" w:hAnsi="Arial" w:cs="Arial"/>
          <w:sz w:val="24"/>
          <w:szCs w:val="24"/>
        </w:rPr>
        <w:t xml:space="preserve">since EHCPs were introduced in 2014. </w:t>
      </w:r>
      <w:r w:rsidR="00BF6AF5">
        <w:rPr>
          <w:rFonts w:ascii="Arial" w:hAnsi="Arial" w:cs="Arial"/>
          <w:sz w:val="24"/>
          <w:szCs w:val="24"/>
        </w:rPr>
        <w:t xml:space="preserve">The </w:t>
      </w:r>
      <w:r w:rsidR="0049171A">
        <w:rPr>
          <w:rFonts w:ascii="Arial" w:hAnsi="Arial" w:cs="Arial"/>
          <w:sz w:val="24"/>
          <w:szCs w:val="24"/>
        </w:rPr>
        <w:t>high number</w:t>
      </w:r>
      <w:r w:rsidR="00BF6AF5">
        <w:rPr>
          <w:rFonts w:ascii="Arial" w:hAnsi="Arial" w:cs="Arial"/>
          <w:sz w:val="24"/>
          <w:szCs w:val="24"/>
        </w:rPr>
        <w:t xml:space="preserve"> of tribunals highlights how </w:t>
      </w:r>
      <w:r w:rsidR="002E4E97">
        <w:rPr>
          <w:rFonts w:ascii="Arial" w:hAnsi="Arial" w:cs="Arial"/>
          <w:sz w:val="24"/>
          <w:szCs w:val="24"/>
        </w:rPr>
        <w:t xml:space="preserve">frequently </w:t>
      </w:r>
      <w:r w:rsidR="005F087F">
        <w:rPr>
          <w:rFonts w:ascii="Arial" w:hAnsi="Arial" w:cs="Arial"/>
          <w:sz w:val="24"/>
          <w:szCs w:val="24"/>
        </w:rPr>
        <w:t>local authorities</w:t>
      </w:r>
      <w:r w:rsidR="00E40AE8">
        <w:rPr>
          <w:rFonts w:ascii="Arial" w:hAnsi="Arial" w:cs="Arial"/>
          <w:sz w:val="24"/>
          <w:szCs w:val="24"/>
        </w:rPr>
        <w:t xml:space="preserve"> </w:t>
      </w:r>
      <w:r w:rsidR="003100A6">
        <w:rPr>
          <w:rFonts w:ascii="Arial" w:hAnsi="Arial" w:cs="Arial"/>
          <w:sz w:val="24"/>
          <w:szCs w:val="24"/>
        </w:rPr>
        <w:t>are acting unlawfully</w:t>
      </w:r>
      <w:r w:rsidR="009A1920">
        <w:rPr>
          <w:rFonts w:ascii="Arial" w:hAnsi="Arial" w:cs="Arial"/>
          <w:sz w:val="24"/>
          <w:szCs w:val="24"/>
        </w:rPr>
        <w:t xml:space="preserve">. </w:t>
      </w:r>
      <w:r w:rsidR="0018252F">
        <w:rPr>
          <w:rFonts w:ascii="Arial" w:hAnsi="Arial" w:cs="Arial"/>
          <w:sz w:val="24"/>
          <w:szCs w:val="24"/>
        </w:rPr>
        <w:t xml:space="preserve">Obligations under the Children and Families Act includes identifying </w:t>
      </w:r>
      <w:r w:rsidR="00C541E7">
        <w:rPr>
          <w:rFonts w:ascii="Arial" w:hAnsi="Arial" w:cs="Arial"/>
          <w:sz w:val="24"/>
          <w:szCs w:val="24"/>
        </w:rPr>
        <w:t>the</w:t>
      </w:r>
      <w:r w:rsidR="0018252F">
        <w:rPr>
          <w:rFonts w:ascii="Arial" w:hAnsi="Arial" w:cs="Arial"/>
          <w:sz w:val="24"/>
          <w:szCs w:val="24"/>
        </w:rPr>
        <w:t xml:space="preserve"> child</w:t>
      </w:r>
      <w:r w:rsidR="00C541E7">
        <w:rPr>
          <w:rFonts w:ascii="Arial" w:hAnsi="Arial" w:cs="Arial"/>
          <w:sz w:val="24"/>
          <w:szCs w:val="24"/>
        </w:rPr>
        <w:t>’s needs</w:t>
      </w:r>
      <w:r w:rsidR="0018252F">
        <w:rPr>
          <w:rFonts w:ascii="Arial" w:hAnsi="Arial" w:cs="Arial"/>
          <w:sz w:val="24"/>
          <w:szCs w:val="24"/>
        </w:rPr>
        <w:t xml:space="preserve">, </w:t>
      </w:r>
      <w:r w:rsidR="00716494">
        <w:rPr>
          <w:rFonts w:ascii="Arial" w:hAnsi="Arial" w:cs="Arial"/>
          <w:sz w:val="24"/>
          <w:szCs w:val="24"/>
        </w:rPr>
        <w:t xml:space="preserve">specifying and quantifying all necessary support </w:t>
      </w:r>
      <w:r w:rsidR="00C541E7">
        <w:rPr>
          <w:rFonts w:ascii="Arial" w:hAnsi="Arial" w:cs="Arial"/>
          <w:sz w:val="24"/>
          <w:szCs w:val="24"/>
        </w:rPr>
        <w:t xml:space="preserve">to meet these needs </w:t>
      </w:r>
      <w:r w:rsidR="00716494">
        <w:rPr>
          <w:rFonts w:ascii="Arial" w:hAnsi="Arial" w:cs="Arial"/>
          <w:sz w:val="24"/>
          <w:szCs w:val="24"/>
        </w:rPr>
        <w:t>within an EHCP</w:t>
      </w:r>
      <w:r w:rsidR="00C541E7">
        <w:rPr>
          <w:rFonts w:ascii="Arial" w:hAnsi="Arial" w:cs="Arial"/>
          <w:sz w:val="24"/>
          <w:szCs w:val="24"/>
        </w:rPr>
        <w:t>,</w:t>
      </w:r>
      <w:r w:rsidR="00716494">
        <w:rPr>
          <w:rFonts w:ascii="Arial" w:hAnsi="Arial" w:cs="Arial"/>
          <w:sz w:val="24"/>
          <w:szCs w:val="24"/>
        </w:rPr>
        <w:t xml:space="preserve"> and </w:t>
      </w:r>
      <w:r w:rsidR="00C541E7">
        <w:rPr>
          <w:rFonts w:ascii="Arial" w:hAnsi="Arial" w:cs="Arial"/>
          <w:sz w:val="24"/>
          <w:szCs w:val="24"/>
        </w:rPr>
        <w:t xml:space="preserve">implementing that plan in an education setting able to </w:t>
      </w:r>
      <w:r w:rsidR="00A53156">
        <w:rPr>
          <w:rFonts w:ascii="Arial" w:hAnsi="Arial" w:cs="Arial"/>
          <w:sz w:val="24"/>
          <w:szCs w:val="24"/>
        </w:rPr>
        <w:t xml:space="preserve">deliver that provision. </w:t>
      </w:r>
      <w:r w:rsidR="00823B21">
        <w:rPr>
          <w:rFonts w:ascii="Arial" w:hAnsi="Arial" w:cs="Arial"/>
          <w:sz w:val="24"/>
          <w:szCs w:val="24"/>
        </w:rPr>
        <w:t xml:space="preserve">Research in 2020 found that </w:t>
      </w:r>
      <w:hyperlink r:id="rId6" w:history="1">
        <w:r w:rsidR="001C5C6B" w:rsidRPr="006B38E2">
          <w:rPr>
            <w:rStyle w:val="Hyperlink"/>
            <w:rFonts w:ascii="Arial" w:hAnsi="Arial" w:cs="Arial"/>
            <w:sz w:val="24"/>
            <w:szCs w:val="24"/>
          </w:rPr>
          <w:t xml:space="preserve">95% of appeals </w:t>
        </w:r>
        <w:r w:rsidR="00BE428D" w:rsidRPr="006B38E2">
          <w:rPr>
            <w:rStyle w:val="Hyperlink"/>
            <w:rFonts w:ascii="Arial" w:hAnsi="Arial" w:cs="Arial"/>
            <w:sz w:val="24"/>
            <w:szCs w:val="24"/>
          </w:rPr>
          <w:t>ruled</w:t>
        </w:r>
        <w:r w:rsidR="006B38E2" w:rsidRPr="006B38E2">
          <w:rPr>
            <w:rStyle w:val="Hyperlink"/>
            <w:rFonts w:ascii="Arial" w:hAnsi="Arial" w:cs="Arial"/>
            <w:sz w:val="24"/>
            <w:szCs w:val="24"/>
          </w:rPr>
          <w:t xml:space="preserve"> in parents favour</w:t>
        </w:r>
      </w:hyperlink>
      <w:r w:rsidR="006B38E2">
        <w:rPr>
          <w:rFonts w:ascii="Arial" w:hAnsi="Arial" w:cs="Arial"/>
          <w:sz w:val="24"/>
          <w:szCs w:val="24"/>
        </w:rPr>
        <w:t>,</w:t>
      </w:r>
      <w:r w:rsidR="00BE428D">
        <w:rPr>
          <w:rFonts w:ascii="Arial" w:hAnsi="Arial" w:cs="Arial"/>
          <w:sz w:val="24"/>
          <w:szCs w:val="24"/>
        </w:rPr>
        <w:t xml:space="preserve"> </w:t>
      </w:r>
      <w:r w:rsidR="006B38E2">
        <w:rPr>
          <w:rFonts w:ascii="Arial" w:hAnsi="Arial" w:cs="Arial"/>
          <w:sz w:val="24"/>
          <w:szCs w:val="24"/>
        </w:rPr>
        <w:t xml:space="preserve">meaning that almost every tribunal </w:t>
      </w:r>
      <w:r w:rsidR="004333F0">
        <w:rPr>
          <w:rFonts w:ascii="Arial" w:hAnsi="Arial" w:cs="Arial"/>
          <w:sz w:val="24"/>
          <w:szCs w:val="24"/>
        </w:rPr>
        <w:t>ruled</w:t>
      </w:r>
      <w:r w:rsidR="006B38E2">
        <w:rPr>
          <w:rFonts w:ascii="Arial" w:hAnsi="Arial" w:cs="Arial"/>
          <w:sz w:val="24"/>
          <w:szCs w:val="24"/>
        </w:rPr>
        <w:t xml:space="preserve"> that local authorities had not complied with their legal duties</w:t>
      </w:r>
      <w:r w:rsidR="00C4545D">
        <w:rPr>
          <w:rFonts w:ascii="Arial" w:hAnsi="Arial" w:cs="Arial"/>
          <w:sz w:val="24"/>
          <w:szCs w:val="24"/>
        </w:rPr>
        <w:t xml:space="preserve">. </w:t>
      </w:r>
    </w:p>
    <w:p w14:paraId="3A2E3258" w14:textId="4BCE5C07" w:rsidR="00EE0147" w:rsidRDefault="002A460A" w:rsidP="00E56AFE">
      <w:pPr>
        <w:rPr>
          <w:rFonts w:ascii="Arial" w:hAnsi="Arial" w:cs="Arial"/>
          <w:sz w:val="24"/>
          <w:szCs w:val="24"/>
        </w:rPr>
      </w:pPr>
      <w:r>
        <w:rPr>
          <w:rFonts w:ascii="Arial" w:hAnsi="Arial" w:cs="Arial"/>
          <w:sz w:val="24"/>
          <w:szCs w:val="24"/>
        </w:rPr>
        <w:lastRenderedPageBreak/>
        <w:t>If the priority of this green paper was not</w:t>
      </w:r>
      <w:r w:rsidR="009C57C7">
        <w:rPr>
          <w:rFonts w:ascii="Arial" w:hAnsi="Arial" w:cs="Arial"/>
          <w:sz w:val="24"/>
          <w:szCs w:val="24"/>
        </w:rPr>
        <w:t xml:space="preserve"> to limit funding</w:t>
      </w:r>
      <w:r>
        <w:rPr>
          <w:rFonts w:ascii="Arial" w:hAnsi="Arial" w:cs="Arial"/>
          <w:sz w:val="24"/>
          <w:szCs w:val="24"/>
        </w:rPr>
        <w:t xml:space="preserve">, then it would </w:t>
      </w:r>
      <w:r w:rsidR="00011907">
        <w:rPr>
          <w:rFonts w:ascii="Arial" w:hAnsi="Arial" w:cs="Arial"/>
          <w:sz w:val="24"/>
          <w:szCs w:val="24"/>
        </w:rPr>
        <w:t xml:space="preserve">focus on consistency in implementing current legislation, and accountability when authorities </w:t>
      </w:r>
      <w:r w:rsidR="0006747E">
        <w:rPr>
          <w:rFonts w:ascii="Arial" w:hAnsi="Arial" w:cs="Arial"/>
          <w:sz w:val="24"/>
          <w:szCs w:val="24"/>
        </w:rPr>
        <w:t xml:space="preserve">fail to do this – it would not attempt to introduce new policies, </w:t>
      </w:r>
      <w:r w:rsidR="00CE051D">
        <w:rPr>
          <w:rFonts w:ascii="Arial" w:hAnsi="Arial" w:cs="Arial"/>
          <w:sz w:val="24"/>
          <w:szCs w:val="24"/>
        </w:rPr>
        <w:t>frameworks,</w:t>
      </w:r>
      <w:r w:rsidR="0006747E">
        <w:rPr>
          <w:rFonts w:ascii="Arial" w:hAnsi="Arial" w:cs="Arial"/>
          <w:sz w:val="24"/>
          <w:szCs w:val="24"/>
        </w:rPr>
        <w:t xml:space="preserve"> or standards. The reason outcomes have not improved for Disabled young people </w:t>
      </w:r>
      <w:r w:rsidR="006E2202">
        <w:rPr>
          <w:rFonts w:ascii="Arial" w:hAnsi="Arial" w:cs="Arial"/>
          <w:sz w:val="24"/>
          <w:szCs w:val="24"/>
        </w:rPr>
        <w:t xml:space="preserve">is because the legislation that entitles them to support is not being followed, and </w:t>
      </w:r>
      <w:r w:rsidR="00360F70">
        <w:rPr>
          <w:rFonts w:ascii="Arial" w:hAnsi="Arial" w:cs="Arial"/>
          <w:sz w:val="24"/>
          <w:szCs w:val="24"/>
        </w:rPr>
        <w:t xml:space="preserve">funding is too often placed in areas that </w:t>
      </w:r>
      <w:r w:rsidR="00F1154C">
        <w:rPr>
          <w:rFonts w:ascii="Arial" w:hAnsi="Arial" w:cs="Arial"/>
          <w:sz w:val="24"/>
          <w:szCs w:val="24"/>
        </w:rPr>
        <w:t>build additional barriers for students</w:t>
      </w:r>
      <w:r w:rsidR="00360F70">
        <w:rPr>
          <w:rFonts w:ascii="Arial" w:hAnsi="Arial" w:cs="Arial"/>
          <w:sz w:val="24"/>
          <w:szCs w:val="24"/>
        </w:rPr>
        <w:t xml:space="preserve"> t</w:t>
      </w:r>
      <w:r w:rsidR="007E2070">
        <w:rPr>
          <w:rFonts w:ascii="Arial" w:hAnsi="Arial" w:cs="Arial"/>
          <w:sz w:val="24"/>
          <w:szCs w:val="24"/>
        </w:rPr>
        <w:t>rying to</w:t>
      </w:r>
      <w:r w:rsidR="00360F70">
        <w:rPr>
          <w:rFonts w:ascii="Arial" w:hAnsi="Arial" w:cs="Arial"/>
          <w:sz w:val="24"/>
          <w:szCs w:val="24"/>
        </w:rPr>
        <w:t xml:space="preserve"> access </w:t>
      </w:r>
      <w:r w:rsidR="004661ED">
        <w:rPr>
          <w:rFonts w:ascii="Arial" w:hAnsi="Arial" w:cs="Arial"/>
          <w:sz w:val="24"/>
          <w:szCs w:val="24"/>
        </w:rPr>
        <w:t xml:space="preserve">that </w:t>
      </w:r>
      <w:r w:rsidR="00360F70">
        <w:rPr>
          <w:rFonts w:ascii="Arial" w:hAnsi="Arial" w:cs="Arial"/>
          <w:sz w:val="24"/>
          <w:szCs w:val="24"/>
        </w:rPr>
        <w:t>support</w:t>
      </w:r>
      <w:r w:rsidR="00F1154C">
        <w:rPr>
          <w:rFonts w:ascii="Arial" w:hAnsi="Arial" w:cs="Arial"/>
          <w:sz w:val="24"/>
          <w:szCs w:val="24"/>
        </w:rPr>
        <w:t xml:space="preserve">. </w:t>
      </w:r>
    </w:p>
    <w:p w14:paraId="2367893B" w14:textId="512E348E" w:rsidR="00303873" w:rsidRDefault="00065508" w:rsidP="00E56AFE">
      <w:pPr>
        <w:rPr>
          <w:rFonts w:ascii="Arial" w:hAnsi="Arial" w:cs="Arial"/>
          <w:sz w:val="24"/>
          <w:szCs w:val="24"/>
        </w:rPr>
      </w:pPr>
      <w:r>
        <w:rPr>
          <w:rFonts w:ascii="Arial" w:hAnsi="Arial" w:cs="Arial"/>
          <w:sz w:val="24"/>
          <w:szCs w:val="24"/>
        </w:rPr>
        <w:t xml:space="preserve">The </w:t>
      </w:r>
      <w:r w:rsidR="00E40CF0">
        <w:rPr>
          <w:rFonts w:ascii="Arial" w:hAnsi="Arial" w:cs="Arial"/>
          <w:sz w:val="24"/>
          <w:szCs w:val="24"/>
        </w:rPr>
        <w:t>N</w:t>
      </w:r>
      <w:r>
        <w:rPr>
          <w:rFonts w:ascii="Arial" w:hAnsi="Arial" w:cs="Arial"/>
          <w:sz w:val="24"/>
          <w:szCs w:val="24"/>
        </w:rPr>
        <w:t xml:space="preserve">ational Education Union found </w:t>
      </w:r>
      <w:r w:rsidRPr="00595609">
        <w:rPr>
          <w:rFonts w:ascii="Arial" w:hAnsi="Arial" w:cs="Arial"/>
          <w:sz w:val="24"/>
          <w:szCs w:val="24"/>
        </w:rPr>
        <w:t xml:space="preserve">that there’s </w:t>
      </w:r>
      <w:hyperlink r:id="rId7" w:history="1">
        <w:r w:rsidRPr="00595609">
          <w:rPr>
            <w:rStyle w:val="Hyperlink"/>
            <w:rFonts w:ascii="Arial" w:hAnsi="Arial" w:cs="Arial"/>
            <w:sz w:val="24"/>
            <w:szCs w:val="24"/>
          </w:rPr>
          <w:t xml:space="preserve">a </w:t>
        </w:r>
        <w:r w:rsidR="009E4D0B" w:rsidRPr="00595609">
          <w:rPr>
            <w:rStyle w:val="Hyperlink"/>
            <w:rFonts w:ascii="Arial" w:hAnsi="Arial" w:cs="Arial"/>
            <w:sz w:val="24"/>
            <w:szCs w:val="24"/>
          </w:rPr>
          <w:t xml:space="preserve">£2.1bn shortfall in </w:t>
        </w:r>
        <w:r w:rsidR="001E2653" w:rsidRPr="00595609">
          <w:rPr>
            <w:rStyle w:val="Hyperlink"/>
            <w:rFonts w:ascii="Arial" w:hAnsi="Arial" w:cs="Arial"/>
            <w:sz w:val="24"/>
            <w:szCs w:val="24"/>
          </w:rPr>
          <w:t>SEND provision</w:t>
        </w:r>
      </w:hyperlink>
      <w:r w:rsidR="00496890">
        <w:rPr>
          <w:rFonts w:ascii="Arial" w:hAnsi="Arial" w:cs="Arial"/>
          <w:sz w:val="24"/>
          <w:szCs w:val="24"/>
        </w:rPr>
        <w:t xml:space="preserve">. </w:t>
      </w:r>
      <w:r w:rsidR="001E2653">
        <w:rPr>
          <w:rFonts w:ascii="Arial" w:hAnsi="Arial" w:cs="Arial"/>
          <w:sz w:val="24"/>
          <w:szCs w:val="24"/>
        </w:rPr>
        <w:t>At a time whe</w:t>
      </w:r>
      <w:r w:rsidR="00151FCC">
        <w:rPr>
          <w:rFonts w:ascii="Arial" w:hAnsi="Arial" w:cs="Arial"/>
          <w:sz w:val="24"/>
          <w:szCs w:val="24"/>
        </w:rPr>
        <w:t>n</w:t>
      </w:r>
      <w:r w:rsidR="001E2653">
        <w:rPr>
          <w:rFonts w:ascii="Arial" w:hAnsi="Arial" w:cs="Arial"/>
          <w:sz w:val="24"/>
          <w:szCs w:val="24"/>
        </w:rPr>
        <w:t xml:space="preserve"> </w:t>
      </w:r>
      <w:hyperlink r:id="rId8" w:anchor="education" w:history="1">
        <w:r w:rsidR="001E2653" w:rsidRPr="00E14D04">
          <w:rPr>
            <w:rStyle w:val="Hyperlink"/>
            <w:rFonts w:ascii="Arial" w:hAnsi="Arial" w:cs="Arial"/>
            <w:sz w:val="24"/>
            <w:szCs w:val="24"/>
          </w:rPr>
          <w:t xml:space="preserve">Disabled </w:t>
        </w:r>
        <w:r w:rsidR="00151FCC">
          <w:rPr>
            <w:rStyle w:val="Hyperlink"/>
            <w:rFonts w:ascii="Arial" w:hAnsi="Arial" w:cs="Arial"/>
            <w:sz w:val="24"/>
            <w:szCs w:val="24"/>
          </w:rPr>
          <w:t>individuals</w:t>
        </w:r>
        <w:r w:rsidR="001E2653" w:rsidRPr="00E14D04">
          <w:rPr>
            <w:rStyle w:val="Hyperlink"/>
            <w:rFonts w:ascii="Arial" w:hAnsi="Arial" w:cs="Arial"/>
            <w:sz w:val="24"/>
            <w:szCs w:val="24"/>
          </w:rPr>
          <w:t xml:space="preserve"> are three times less likely to hold any qualifications</w:t>
        </w:r>
      </w:hyperlink>
      <w:r w:rsidR="001E2653">
        <w:rPr>
          <w:rFonts w:ascii="Arial" w:hAnsi="Arial" w:cs="Arial"/>
          <w:sz w:val="24"/>
          <w:szCs w:val="24"/>
        </w:rPr>
        <w:t xml:space="preserve"> compared to their non-Disabled peers</w:t>
      </w:r>
      <w:r w:rsidR="00672602">
        <w:rPr>
          <w:rFonts w:ascii="Arial" w:hAnsi="Arial" w:cs="Arial"/>
          <w:sz w:val="24"/>
          <w:szCs w:val="24"/>
        </w:rPr>
        <w:t xml:space="preserve"> – consequently </w:t>
      </w:r>
      <w:r w:rsidR="001E2653">
        <w:rPr>
          <w:rFonts w:ascii="Arial" w:hAnsi="Arial" w:cs="Arial"/>
          <w:sz w:val="24"/>
          <w:szCs w:val="24"/>
        </w:rPr>
        <w:t>leaving them less likely to access employment</w:t>
      </w:r>
      <w:r w:rsidR="00672602">
        <w:rPr>
          <w:rFonts w:ascii="Arial" w:hAnsi="Arial" w:cs="Arial"/>
          <w:sz w:val="24"/>
          <w:szCs w:val="24"/>
        </w:rPr>
        <w:t xml:space="preserve">, </w:t>
      </w:r>
      <w:r w:rsidR="00530851">
        <w:rPr>
          <w:rFonts w:ascii="Arial" w:hAnsi="Arial" w:cs="Arial"/>
          <w:sz w:val="24"/>
          <w:szCs w:val="24"/>
        </w:rPr>
        <w:t xml:space="preserve">and </w:t>
      </w:r>
      <w:r w:rsidR="001E2653">
        <w:rPr>
          <w:rFonts w:ascii="Arial" w:hAnsi="Arial" w:cs="Arial"/>
          <w:sz w:val="24"/>
          <w:szCs w:val="24"/>
        </w:rPr>
        <w:t xml:space="preserve">more likely to live in poverty and be a victim of crime – </w:t>
      </w:r>
      <w:r w:rsidR="00F64BF3">
        <w:rPr>
          <w:rFonts w:ascii="Arial" w:hAnsi="Arial" w:cs="Arial"/>
          <w:sz w:val="24"/>
          <w:szCs w:val="24"/>
        </w:rPr>
        <w:t xml:space="preserve">reducing </w:t>
      </w:r>
      <w:r w:rsidR="001A3C27">
        <w:rPr>
          <w:rFonts w:ascii="Arial" w:hAnsi="Arial" w:cs="Arial"/>
          <w:sz w:val="24"/>
          <w:szCs w:val="24"/>
        </w:rPr>
        <w:t xml:space="preserve">the topic of </w:t>
      </w:r>
      <w:r w:rsidR="00530851">
        <w:rPr>
          <w:rFonts w:ascii="Arial" w:hAnsi="Arial" w:cs="Arial"/>
          <w:sz w:val="24"/>
          <w:szCs w:val="24"/>
        </w:rPr>
        <w:t>SEND provision</w:t>
      </w:r>
      <w:r w:rsidR="00F64BF3">
        <w:rPr>
          <w:rFonts w:ascii="Arial" w:hAnsi="Arial" w:cs="Arial"/>
          <w:sz w:val="24"/>
          <w:szCs w:val="24"/>
        </w:rPr>
        <w:t xml:space="preserve"> to a financial burden fails to recognise that this is a human rights issue, and that we are </w:t>
      </w:r>
      <w:r w:rsidR="00303873">
        <w:rPr>
          <w:rFonts w:ascii="Arial" w:hAnsi="Arial" w:cs="Arial"/>
          <w:sz w:val="24"/>
          <w:szCs w:val="24"/>
        </w:rPr>
        <w:t xml:space="preserve">currently </w:t>
      </w:r>
      <w:r w:rsidR="001E2653">
        <w:rPr>
          <w:rFonts w:ascii="Arial" w:hAnsi="Arial" w:cs="Arial"/>
          <w:sz w:val="24"/>
          <w:szCs w:val="24"/>
        </w:rPr>
        <w:t xml:space="preserve">failing all </w:t>
      </w:r>
      <w:r w:rsidR="00657733">
        <w:rPr>
          <w:rFonts w:ascii="Arial" w:hAnsi="Arial" w:cs="Arial"/>
          <w:sz w:val="24"/>
          <w:szCs w:val="24"/>
        </w:rPr>
        <w:t>Disabled</w:t>
      </w:r>
      <w:r w:rsidR="001E2653">
        <w:rPr>
          <w:rFonts w:ascii="Arial" w:hAnsi="Arial" w:cs="Arial"/>
          <w:sz w:val="24"/>
          <w:szCs w:val="24"/>
        </w:rPr>
        <w:t xml:space="preserve"> students</w:t>
      </w:r>
      <w:r w:rsidR="001A3C27">
        <w:rPr>
          <w:rFonts w:ascii="Arial" w:hAnsi="Arial" w:cs="Arial"/>
          <w:sz w:val="24"/>
          <w:szCs w:val="24"/>
        </w:rPr>
        <w:t xml:space="preserve"> in this country</w:t>
      </w:r>
      <w:r w:rsidR="001E2653">
        <w:rPr>
          <w:rFonts w:ascii="Arial" w:hAnsi="Arial" w:cs="Arial"/>
          <w:sz w:val="24"/>
          <w:szCs w:val="24"/>
        </w:rPr>
        <w:t>.</w:t>
      </w:r>
    </w:p>
    <w:p w14:paraId="74A3142F" w14:textId="5C3C6CD3" w:rsidR="00823134" w:rsidRPr="00930B6E" w:rsidRDefault="0026039E" w:rsidP="00930B6E">
      <w:pPr>
        <w:pStyle w:val="ListParagraph"/>
        <w:numPr>
          <w:ilvl w:val="0"/>
          <w:numId w:val="14"/>
        </w:numPr>
        <w:rPr>
          <w:rFonts w:ascii="Arial" w:hAnsi="Arial" w:cs="Arial"/>
          <w:b/>
          <w:i/>
          <w:iCs/>
          <w:sz w:val="24"/>
          <w:szCs w:val="24"/>
        </w:rPr>
      </w:pPr>
      <w:r w:rsidRPr="00930B6E">
        <w:rPr>
          <w:rFonts w:ascii="Arial" w:hAnsi="Arial" w:cs="Arial"/>
          <w:b/>
          <w:i/>
          <w:iCs/>
          <w:sz w:val="24"/>
          <w:szCs w:val="24"/>
        </w:rPr>
        <w:t>Recommendation: The SEND system needs a</w:t>
      </w:r>
      <w:r w:rsidR="00E22165">
        <w:rPr>
          <w:rFonts w:ascii="Arial" w:hAnsi="Arial" w:cs="Arial"/>
          <w:b/>
          <w:i/>
          <w:iCs/>
          <w:sz w:val="24"/>
          <w:szCs w:val="24"/>
        </w:rPr>
        <w:t>n increased</w:t>
      </w:r>
      <w:r w:rsidRPr="00930B6E">
        <w:rPr>
          <w:rFonts w:ascii="Arial" w:hAnsi="Arial" w:cs="Arial"/>
          <w:b/>
          <w:i/>
          <w:iCs/>
          <w:sz w:val="24"/>
          <w:szCs w:val="24"/>
        </w:rPr>
        <w:t xml:space="preserve"> level of funding that will deliver </w:t>
      </w:r>
      <w:r w:rsidR="00E22165">
        <w:rPr>
          <w:rFonts w:ascii="Arial" w:hAnsi="Arial" w:cs="Arial"/>
          <w:b/>
          <w:i/>
          <w:iCs/>
          <w:sz w:val="24"/>
          <w:szCs w:val="24"/>
        </w:rPr>
        <w:t>improved</w:t>
      </w:r>
      <w:r w:rsidR="006C5F93" w:rsidRPr="00930B6E">
        <w:rPr>
          <w:rFonts w:ascii="Arial" w:hAnsi="Arial" w:cs="Arial"/>
          <w:b/>
          <w:i/>
          <w:iCs/>
          <w:sz w:val="24"/>
          <w:szCs w:val="24"/>
        </w:rPr>
        <w:t xml:space="preserve"> attainment and outcomes for all Disabled young people</w:t>
      </w:r>
      <w:r w:rsidR="00930B6E">
        <w:rPr>
          <w:rFonts w:ascii="Arial" w:hAnsi="Arial" w:cs="Arial"/>
          <w:b/>
          <w:i/>
          <w:iCs/>
          <w:sz w:val="24"/>
          <w:szCs w:val="24"/>
        </w:rPr>
        <w:t xml:space="preserve"> with and without EHCPs</w:t>
      </w:r>
      <w:r w:rsidR="006C5F93" w:rsidRPr="00930B6E">
        <w:rPr>
          <w:rFonts w:ascii="Arial" w:hAnsi="Arial" w:cs="Arial"/>
          <w:b/>
          <w:i/>
          <w:iCs/>
          <w:sz w:val="24"/>
          <w:szCs w:val="24"/>
        </w:rPr>
        <w:t xml:space="preserve">. </w:t>
      </w:r>
    </w:p>
    <w:p w14:paraId="77B7A282" w14:textId="77777777" w:rsidR="00587968" w:rsidRDefault="00587968" w:rsidP="00E56AFE">
      <w:pPr>
        <w:rPr>
          <w:rFonts w:ascii="Arial" w:hAnsi="Arial" w:cs="Arial"/>
          <w:sz w:val="24"/>
          <w:szCs w:val="24"/>
        </w:rPr>
      </w:pPr>
    </w:p>
    <w:p w14:paraId="661B3568" w14:textId="042F76A3" w:rsidR="00EE0147" w:rsidRDefault="00EE0147" w:rsidP="00EE0147">
      <w:pPr>
        <w:pStyle w:val="ListParagraph"/>
        <w:numPr>
          <w:ilvl w:val="0"/>
          <w:numId w:val="1"/>
        </w:numPr>
        <w:rPr>
          <w:rFonts w:ascii="Arial" w:hAnsi="Arial" w:cs="Arial"/>
          <w:b/>
          <w:bCs/>
          <w:sz w:val="24"/>
          <w:szCs w:val="24"/>
        </w:rPr>
      </w:pPr>
      <w:r>
        <w:rPr>
          <w:rFonts w:ascii="Arial" w:hAnsi="Arial" w:cs="Arial"/>
          <w:b/>
          <w:bCs/>
          <w:sz w:val="24"/>
          <w:szCs w:val="24"/>
        </w:rPr>
        <w:t>Policy Concerns</w:t>
      </w:r>
    </w:p>
    <w:p w14:paraId="3E0D6B8C" w14:textId="74F69FBF" w:rsidR="00E03401" w:rsidRDefault="00EE0147" w:rsidP="00EE0147">
      <w:pPr>
        <w:rPr>
          <w:rFonts w:ascii="Arial" w:hAnsi="Arial" w:cs="Arial"/>
          <w:bCs/>
          <w:sz w:val="24"/>
          <w:szCs w:val="24"/>
        </w:rPr>
      </w:pPr>
      <w:r>
        <w:rPr>
          <w:rFonts w:ascii="Arial" w:hAnsi="Arial" w:cs="Arial"/>
          <w:bCs/>
          <w:sz w:val="24"/>
          <w:szCs w:val="24"/>
        </w:rPr>
        <w:t xml:space="preserve">The following </w:t>
      </w:r>
      <w:r w:rsidR="00657733">
        <w:rPr>
          <w:rFonts w:ascii="Arial" w:hAnsi="Arial" w:cs="Arial"/>
          <w:bCs/>
          <w:sz w:val="24"/>
          <w:szCs w:val="24"/>
        </w:rPr>
        <w:t xml:space="preserve">section </w:t>
      </w:r>
      <w:r>
        <w:rPr>
          <w:rFonts w:ascii="Arial" w:hAnsi="Arial" w:cs="Arial"/>
          <w:bCs/>
          <w:sz w:val="24"/>
          <w:szCs w:val="24"/>
        </w:rPr>
        <w:t xml:space="preserve">outlines our </w:t>
      </w:r>
      <w:r w:rsidR="005B1F80">
        <w:rPr>
          <w:rFonts w:ascii="Arial" w:hAnsi="Arial" w:cs="Arial"/>
          <w:bCs/>
          <w:sz w:val="24"/>
          <w:szCs w:val="24"/>
        </w:rPr>
        <w:t xml:space="preserve">main </w:t>
      </w:r>
      <w:r>
        <w:rPr>
          <w:rFonts w:ascii="Arial" w:hAnsi="Arial" w:cs="Arial"/>
          <w:bCs/>
          <w:sz w:val="24"/>
          <w:szCs w:val="24"/>
        </w:rPr>
        <w:t xml:space="preserve">policy concerns with the proposals set out within the Green Paper. </w:t>
      </w:r>
    </w:p>
    <w:p w14:paraId="345B5075" w14:textId="2E2A6BE7" w:rsidR="001502F5" w:rsidRDefault="001502F5" w:rsidP="00EE0147">
      <w:pPr>
        <w:rPr>
          <w:rFonts w:ascii="Arial" w:hAnsi="Arial" w:cs="Arial"/>
          <w:bCs/>
          <w:sz w:val="24"/>
          <w:szCs w:val="24"/>
        </w:rPr>
      </w:pPr>
    </w:p>
    <w:p w14:paraId="09D85E10" w14:textId="77777777" w:rsidR="007427DD" w:rsidRPr="007427DD" w:rsidRDefault="00B41E68" w:rsidP="00A90DDC">
      <w:pPr>
        <w:pStyle w:val="ListParagraph"/>
        <w:numPr>
          <w:ilvl w:val="0"/>
          <w:numId w:val="7"/>
        </w:numPr>
        <w:rPr>
          <w:rFonts w:ascii="Arial" w:hAnsi="Arial" w:cs="Arial"/>
          <w:bCs/>
          <w:sz w:val="24"/>
          <w:szCs w:val="24"/>
        </w:rPr>
      </w:pPr>
      <w:r w:rsidRPr="007427DD">
        <w:rPr>
          <w:rFonts w:ascii="Arial" w:hAnsi="Arial" w:cs="Arial"/>
          <w:b/>
          <w:sz w:val="24"/>
          <w:szCs w:val="24"/>
        </w:rPr>
        <w:t xml:space="preserve">The current government direction is </w:t>
      </w:r>
      <w:r w:rsidR="007427DD" w:rsidRPr="007427DD">
        <w:rPr>
          <w:rFonts w:ascii="Arial" w:hAnsi="Arial" w:cs="Arial"/>
          <w:b/>
          <w:sz w:val="24"/>
          <w:szCs w:val="24"/>
        </w:rPr>
        <w:t>increasing segregation rather than enhancing inclusion within mainstream education.</w:t>
      </w:r>
    </w:p>
    <w:p w14:paraId="4F2052D5" w14:textId="5B7F685E" w:rsidR="007427DD" w:rsidRDefault="007427DD" w:rsidP="007427DD">
      <w:pPr>
        <w:rPr>
          <w:rFonts w:ascii="Arial" w:hAnsi="Arial" w:cs="Arial"/>
          <w:bCs/>
          <w:sz w:val="24"/>
          <w:szCs w:val="24"/>
        </w:rPr>
      </w:pPr>
      <w:r w:rsidRPr="007427DD">
        <w:rPr>
          <w:rFonts w:ascii="Arial" w:hAnsi="Arial" w:cs="Arial"/>
          <w:bCs/>
          <w:sz w:val="24"/>
          <w:szCs w:val="24"/>
        </w:rPr>
        <w:t xml:space="preserve">This green paper does not set out the much needed agenda on how mainstream settings can include SEND students in an accessible and inclusive way. </w:t>
      </w:r>
    </w:p>
    <w:p w14:paraId="134D243E" w14:textId="761E8AF5" w:rsidR="002B1E4F" w:rsidRDefault="001502F5" w:rsidP="007427DD">
      <w:pPr>
        <w:rPr>
          <w:rFonts w:ascii="Arial" w:hAnsi="Arial" w:cs="Arial"/>
          <w:bCs/>
          <w:sz w:val="24"/>
          <w:szCs w:val="24"/>
        </w:rPr>
      </w:pPr>
      <w:r w:rsidRPr="007427DD">
        <w:rPr>
          <w:rFonts w:ascii="Arial" w:hAnsi="Arial" w:cs="Arial"/>
          <w:bCs/>
          <w:sz w:val="24"/>
          <w:szCs w:val="24"/>
        </w:rPr>
        <w:t xml:space="preserve">As accessing an inclusive education in mainstream settings is becoming more difficult, there is a clear trend towards Disabled students being pushed into segregated education. </w:t>
      </w:r>
      <w:hyperlink r:id="rId9" w:history="1">
        <w:r w:rsidRPr="007427DD">
          <w:rPr>
            <w:rStyle w:val="Hyperlink"/>
            <w:rFonts w:ascii="Arial" w:hAnsi="Arial" w:cs="Arial"/>
            <w:bCs/>
            <w:sz w:val="24"/>
            <w:szCs w:val="24"/>
          </w:rPr>
          <w:t>The shadow UNCRPD report</w:t>
        </w:r>
      </w:hyperlink>
      <w:r w:rsidRPr="007427DD">
        <w:rPr>
          <w:rFonts w:ascii="Arial" w:hAnsi="Arial" w:cs="Arial"/>
          <w:bCs/>
          <w:sz w:val="24"/>
          <w:szCs w:val="24"/>
        </w:rPr>
        <w:t xml:space="preserve"> found that, between 1999 and 2021, the number of Disabled children</w:t>
      </w:r>
      <w:r w:rsidR="00225040">
        <w:rPr>
          <w:rFonts w:ascii="Arial" w:hAnsi="Arial" w:cs="Arial"/>
          <w:bCs/>
          <w:sz w:val="24"/>
          <w:szCs w:val="24"/>
        </w:rPr>
        <w:t xml:space="preserve"> with EHCPs</w:t>
      </w:r>
      <w:r w:rsidRPr="007427DD">
        <w:rPr>
          <w:rFonts w:ascii="Arial" w:hAnsi="Arial" w:cs="Arial"/>
          <w:bCs/>
          <w:sz w:val="24"/>
          <w:szCs w:val="24"/>
        </w:rPr>
        <w:t xml:space="preserve"> attending specialist segregated education settings rose from 35.4% to 49.6%. Last year there was also an additional 11,655 pupils without an ECHP educated in segregated settings</w:t>
      </w:r>
      <w:r w:rsidR="00621BFE">
        <w:rPr>
          <w:rFonts w:ascii="Arial" w:hAnsi="Arial" w:cs="Arial"/>
          <w:bCs/>
          <w:sz w:val="24"/>
          <w:szCs w:val="24"/>
        </w:rPr>
        <w:t>. T</w:t>
      </w:r>
      <w:r w:rsidR="002B1E4F">
        <w:rPr>
          <w:rFonts w:ascii="Arial" w:hAnsi="Arial" w:cs="Arial"/>
          <w:bCs/>
          <w:sz w:val="24"/>
          <w:szCs w:val="24"/>
        </w:rPr>
        <w:t>h</w:t>
      </w:r>
      <w:r w:rsidR="00621BFE">
        <w:rPr>
          <w:rFonts w:ascii="Arial" w:hAnsi="Arial" w:cs="Arial"/>
          <w:bCs/>
          <w:sz w:val="24"/>
          <w:szCs w:val="24"/>
        </w:rPr>
        <w:t xml:space="preserve">ese figures strongly indicate that mainstream schooling is becoming less inclusive. </w:t>
      </w:r>
    </w:p>
    <w:p w14:paraId="2C7A36C4" w14:textId="078F71FB" w:rsidR="001502F5" w:rsidRDefault="004B014E" w:rsidP="00EE0147">
      <w:pPr>
        <w:rPr>
          <w:rFonts w:ascii="Arial" w:hAnsi="Arial" w:cs="Arial"/>
          <w:bCs/>
          <w:sz w:val="24"/>
          <w:szCs w:val="24"/>
        </w:rPr>
      </w:pPr>
      <w:r>
        <w:rPr>
          <w:rFonts w:ascii="Arial" w:hAnsi="Arial" w:cs="Arial"/>
          <w:bCs/>
          <w:sz w:val="24"/>
          <w:szCs w:val="24"/>
        </w:rPr>
        <w:t>As underpinned by the UNCRPD</w:t>
      </w:r>
      <w:r w:rsidR="0017665B">
        <w:rPr>
          <w:rFonts w:ascii="Arial" w:hAnsi="Arial" w:cs="Arial"/>
          <w:bCs/>
          <w:sz w:val="24"/>
          <w:szCs w:val="24"/>
        </w:rPr>
        <w:t xml:space="preserve">, </w:t>
      </w:r>
      <w:r w:rsidR="00B8431E">
        <w:rPr>
          <w:rFonts w:ascii="Arial" w:hAnsi="Arial" w:cs="Arial"/>
          <w:bCs/>
          <w:sz w:val="24"/>
          <w:szCs w:val="24"/>
        </w:rPr>
        <w:t xml:space="preserve">mainstream education </w:t>
      </w:r>
      <w:r w:rsidR="0017665B">
        <w:rPr>
          <w:rFonts w:ascii="Arial" w:hAnsi="Arial" w:cs="Arial"/>
          <w:bCs/>
          <w:sz w:val="24"/>
          <w:szCs w:val="24"/>
        </w:rPr>
        <w:t xml:space="preserve">settings </w:t>
      </w:r>
      <w:r w:rsidR="00B8431E">
        <w:rPr>
          <w:rFonts w:ascii="Arial" w:hAnsi="Arial" w:cs="Arial"/>
          <w:bCs/>
          <w:sz w:val="24"/>
          <w:szCs w:val="24"/>
        </w:rPr>
        <w:t xml:space="preserve">should </w:t>
      </w:r>
      <w:r w:rsidR="0017665B">
        <w:rPr>
          <w:rFonts w:ascii="Arial" w:hAnsi="Arial" w:cs="Arial"/>
          <w:bCs/>
          <w:sz w:val="24"/>
          <w:szCs w:val="24"/>
        </w:rPr>
        <w:t xml:space="preserve">be an inclusive and safe environment for all Disabled students – no matter their needs. However, there is currently a clear trajectory towards segregated settings </w:t>
      </w:r>
      <w:r w:rsidR="00F54970">
        <w:rPr>
          <w:rFonts w:ascii="Arial" w:hAnsi="Arial" w:cs="Arial"/>
          <w:bCs/>
          <w:sz w:val="24"/>
          <w:szCs w:val="24"/>
        </w:rPr>
        <w:t xml:space="preserve">becoming the standard instead of the exception. </w:t>
      </w:r>
    </w:p>
    <w:p w14:paraId="25144CCD" w14:textId="62F0FB1E" w:rsidR="00380A4F" w:rsidRPr="009A5B26" w:rsidRDefault="00247F47" w:rsidP="009A5B26">
      <w:pPr>
        <w:pStyle w:val="ListParagraph"/>
        <w:numPr>
          <w:ilvl w:val="0"/>
          <w:numId w:val="14"/>
        </w:numPr>
        <w:rPr>
          <w:rFonts w:ascii="Arial" w:hAnsi="Arial" w:cs="Arial"/>
          <w:b/>
          <w:i/>
          <w:iCs/>
          <w:sz w:val="24"/>
          <w:szCs w:val="24"/>
        </w:rPr>
      </w:pPr>
      <w:r w:rsidRPr="009A5B26">
        <w:rPr>
          <w:rFonts w:ascii="Arial" w:hAnsi="Arial" w:cs="Arial"/>
          <w:b/>
          <w:i/>
          <w:iCs/>
          <w:sz w:val="24"/>
          <w:szCs w:val="24"/>
        </w:rPr>
        <w:t xml:space="preserve">Recommendation: </w:t>
      </w:r>
      <w:r w:rsidR="00101291" w:rsidRPr="009A5B26">
        <w:rPr>
          <w:rFonts w:ascii="Arial" w:hAnsi="Arial" w:cs="Arial"/>
          <w:b/>
          <w:i/>
          <w:iCs/>
          <w:sz w:val="24"/>
          <w:szCs w:val="24"/>
        </w:rPr>
        <w:t>Meaningful i</w:t>
      </w:r>
      <w:r w:rsidRPr="009A5B26">
        <w:rPr>
          <w:rFonts w:ascii="Arial" w:hAnsi="Arial" w:cs="Arial"/>
          <w:b/>
          <w:i/>
          <w:iCs/>
          <w:sz w:val="24"/>
          <w:szCs w:val="24"/>
        </w:rPr>
        <w:t>nclusive education in mainstream settings for all Disabled c</w:t>
      </w:r>
      <w:r w:rsidR="00101291" w:rsidRPr="009A5B26">
        <w:rPr>
          <w:rFonts w:ascii="Arial" w:hAnsi="Arial" w:cs="Arial"/>
          <w:b/>
          <w:i/>
          <w:iCs/>
          <w:sz w:val="24"/>
          <w:szCs w:val="24"/>
        </w:rPr>
        <w:t xml:space="preserve">hildren should be the default position. </w:t>
      </w:r>
    </w:p>
    <w:p w14:paraId="3E2BCA2B" w14:textId="77777777" w:rsidR="00380A4F" w:rsidRDefault="00380A4F" w:rsidP="00EE0147">
      <w:pPr>
        <w:rPr>
          <w:rFonts w:ascii="Arial" w:hAnsi="Arial" w:cs="Arial"/>
          <w:bCs/>
          <w:sz w:val="24"/>
          <w:szCs w:val="24"/>
        </w:rPr>
      </w:pPr>
    </w:p>
    <w:p w14:paraId="54A37623" w14:textId="77777777" w:rsidR="00831006" w:rsidRPr="00831006" w:rsidRDefault="00831006" w:rsidP="00EE0147">
      <w:pPr>
        <w:rPr>
          <w:rFonts w:ascii="Arial" w:hAnsi="Arial" w:cs="Arial"/>
          <w:bCs/>
          <w:sz w:val="8"/>
          <w:szCs w:val="8"/>
        </w:rPr>
      </w:pPr>
    </w:p>
    <w:p w14:paraId="502BF688" w14:textId="1F8239B6" w:rsidR="00EE0147" w:rsidRDefault="00EE0147" w:rsidP="00E03401">
      <w:pPr>
        <w:pStyle w:val="ListParagraph"/>
        <w:numPr>
          <w:ilvl w:val="0"/>
          <w:numId w:val="6"/>
        </w:numPr>
        <w:rPr>
          <w:rFonts w:ascii="Arial" w:hAnsi="Arial" w:cs="Arial"/>
          <w:b/>
          <w:sz w:val="24"/>
          <w:szCs w:val="24"/>
        </w:rPr>
      </w:pPr>
      <w:r>
        <w:rPr>
          <w:rFonts w:ascii="Arial" w:hAnsi="Arial" w:cs="Arial"/>
          <w:b/>
          <w:sz w:val="24"/>
          <w:szCs w:val="24"/>
        </w:rPr>
        <w:t>Mandatory Mediation will only delay support</w:t>
      </w:r>
      <w:r w:rsidR="00247675">
        <w:rPr>
          <w:rFonts w:ascii="Arial" w:hAnsi="Arial" w:cs="Arial"/>
          <w:b/>
          <w:sz w:val="24"/>
          <w:szCs w:val="24"/>
        </w:rPr>
        <w:t>.</w:t>
      </w:r>
    </w:p>
    <w:p w14:paraId="56097FCB" w14:textId="7433213C" w:rsidR="00657733" w:rsidRDefault="00066151" w:rsidP="00B24DEF">
      <w:pPr>
        <w:rPr>
          <w:rFonts w:ascii="Arial" w:hAnsi="Arial" w:cs="Arial"/>
          <w:bCs/>
          <w:sz w:val="24"/>
          <w:szCs w:val="24"/>
        </w:rPr>
      </w:pPr>
      <w:r>
        <w:rPr>
          <w:rFonts w:ascii="Arial" w:hAnsi="Arial" w:cs="Arial"/>
          <w:bCs/>
          <w:sz w:val="24"/>
          <w:szCs w:val="24"/>
        </w:rPr>
        <w:t xml:space="preserve">The green paper </w:t>
      </w:r>
      <w:r w:rsidR="008B4E14">
        <w:rPr>
          <w:rFonts w:ascii="Arial" w:hAnsi="Arial" w:cs="Arial"/>
          <w:bCs/>
          <w:sz w:val="24"/>
          <w:szCs w:val="24"/>
        </w:rPr>
        <w:t xml:space="preserve">proposes to introduce “mandatory mediation” to </w:t>
      </w:r>
      <w:r w:rsidR="00B24DEF">
        <w:rPr>
          <w:rFonts w:ascii="Arial" w:hAnsi="Arial" w:cs="Arial"/>
          <w:bCs/>
          <w:sz w:val="24"/>
          <w:szCs w:val="24"/>
        </w:rPr>
        <w:t>“</w:t>
      </w:r>
      <w:r w:rsidR="00B24DEF" w:rsidRPr="00B24DEF">
        <w:rPr>
          <w:rFonts w:ascii="Arial" w:hAnsi="Arial" w:cs="Arial"/>
          <w:bCs/>
          <w:sz w:val="24"/>
          <w:szCs w:val="24"/>
        </w:rPr>
        <w:t>maintain and improve relationships between providers, local</w:t>
      </w:r>
      <w:r w:rsidR="00B24DEF">
        <w:rPr>
          <w:rFonts w:ascii="Arial" w:hAnsi="Arial" w:cs="Arial"/>
          <w:bCs/>
          <w:sz w:val="24"/>
          <w:szCs w:val="24"/>
        </w:rPr>
        <w:t xml:space="preserve"> </w:t>
      </w:r>
      <w:r w:rsidR="00B24DEF" w:rsidRPr="00B24DEF">
        <w:rPr>
          <w:rFonts w:ascii="Arial" w:hAnsi="Arial" w:cs="Arial"/>
          <w:bCs/>
          <w:sz w:val="24"/>
          <w:szCs w:val="24"/>
        </w:rPr>
        <w:t>authorities and families</w:t>
      </w:r>
      <w:r w:rsidR="00B24DEF">
        <w:rPr>
          <w:rFonts w:ascii="Arial" w:hAnsi="Arial" w:cs="Arial"/>
          <w:bCs/>
          <w:sz w:val="24"/>
          <w:szCs w:val="24"/>
        </w:rPr>
        <w:t xml:space="preserve">”. This </w:t>
      </w:r>
      <w:r w:rsidR="000C5EB0">
        <w:rPr>
          <w:rFonts w:ascii="Arial" w:hAnsi="Arial" w:cs="Arial"/>
          <w:bCs/>
          <w:sz w:val="24"/>
          <w:szCs w:val="24"/>
        </w:rPr>
        <w:t xml:space="preserve">introduces an additional barrier before parents can access a tribunal which – as previously stated </w:t>
      </w:r>
      <w:r w:rsidR="00C35901">
        <w:rPr>
          <w:rFonts w:ascii="Arial" w:hAnsi="Arial" w:cs="Arial"/>
          <w:bCs/>
          <w:sz w:val="24"/>
          <w:szCs w:val="24"/>
        </w:rPr>
        <w:t>–</w:t>
      </w:r>
      <w:r w:rsidR="000C5EB0">
        <w:rPr>
          <w:rFonts w:ascii="Arial" w:hAnsi="Arial" w:cs="Arial"/>
          <w:bCs/>
          <w:sz w:val="24"/>
          <w:szCs w:val="24"/>
        </w:rPr>
        <w:t xml:space="preserve"> </w:t>
      </w:r>
      <w:r w:rsidR="00C35901">
        <w:rPr>
          <w:rFonts w:ascii="Arial" w:hAnsi="Arial" w:cs="Arial"/>
          <w:bCs/>
          <w:sz w:val="24"/>
          <w:szCs w:val="24"/>
        </w:rPr>
        <w:t xml:space="preserve">is often the only </w:t>
      </w:r>
      <w:r w:rsidR="00AB43FA">
        <w:rPr>
          <w:rFonts w:ascii="Arial" w:hAnsi="Arial" w:cs="Arial"/>
          <w:bCs/>
          <w:sz w:val="24"/>
          <w:szCs w:val="24"/>
        </w:rPr>
        <w:t xml:space="preserve">step in the process that </w:t>
      </w:r>
      <w:r w:rsidR="00962686">
        <w:rPr>
          <w:rFonts w:ascii="Arial" w:hAnsi="Arial" w:cs="Arial"/>
          <w:bCs/>
          <w:sz w:val="24"/>
          <w:szCs w:val="24"/>
        </w:rPr>
        <w:t>results</w:t>
      </w:r>
      <w:r w:rsidR="001C7DF0">
        <w:rPr>
          <w:rFonts w:ascii="Arial" w:hAnsi="Arial" w:cs="Arial"/>
          <w:bCs/>
          <w:sz w:val="24"/>
          <w:szCs w:val="24"/>
        </w:rPr>
        <w:t xml:space="preserve"> in the delivery of support. </w:t>
      </w:r>
      <w:r w:rsidR="00201D3A">
        <w:rPr>
          <w:rFonts w:ascii="Arial" w:hAnsi="Arial" w:cs="Arial"/>
          <w:bCs/>
          <w:sz w:val="24"/>
          <w:szCs w:val="24"/>
        </w:rPr>
        <w:t>It</w:t>
      </w:r>
      <w:r w:rsidR="004475D7">
        <w:rPr>
          <w:rFonts w:ascii="Arial" w:hAnsi="Arial" w:cs="Arial"/>
          <w:bCs/>
          <w:sz w:val="24"/>
          <w:szCs w:val="24"/>
        </w:rPr>
        <w:t xml:space="preserve"> already</w:t>
      </w:r>
      <w:r w:rsidR="00201D3A">
        <w:rPr>
          <w:rFonts w:ascii="Arial" w:hAnsi="Arial" w:cs="Arial"/>
          <w:bCs/>
          <w:sz w:val="24"/>
          <w:szCs w:val="24"/>
        </w:rPr>
        <w:t xml:space="preserve"> takes up to 20 weeks to issue an EHCP</w:t>
      </w:r>
      <w:r w:rsidR="004475D7">
        <w:rPr>
          <w:rFonts w:ascii="Arial" w:hAnsi="Arial" w:cs="Arial"/>
          <w:bCs/>
          <w:sz w:val="24"/>
          <w:szCs w:val="24"/>
        </w:rPr>
        <w:t xml:space="preserve"> </w:t>
      </w:r>
      <w:r w:rsidR="00B03B6B">
        <w:rPr>
          <w:rFonts w:ascii="Arial" w:hAnsi="Arial" w:cs="Arial"/>
          <w:bCs/>
          <w:sz w:val="24"/>
          <w:szCs w:val="24"/>
        </w:rPr>
        <w:t>–</w:t>
      </w:r>
      <w:r w:rsidR="004475D7">
        <w:rPr>
          <w:rFonts w:ascii="Arial" w:hAnsi="Arial" w:cs="Arial"/>
          <w:bCs/>
          <w:sz w:val="24"/>
          <w:szCs w:val="24"/>
        </w:rPr>
        <w:t xml:space="preserve"> </w:t>
      </w:r>
      <w:r w:rsidR="00B03B6B">
        <w:rPr>
          <w:rFonts w:ascii="Arial" w:hAnsi="Arial" w:cs="Arial"/>
          <w:bCs/>
          <w:sz w:val="24"/>
          <w:szCs w:val="24"/>
        </w:rPr>
        <w:t xml:space="preserve">during which time any disputes should already be being managed, without </w:t>
      </w:r>
      <w:r w:rsidR="007D033B">
        <w:rPr>
          <w:rFonts w:ascii="Arial" w:hAnsi="Arial" w:cs="Arial"/>
          <w:bCs/>
          <w:sz w:val="24"/>
          <w:szCs w:val="24"/>
        </w:rPr>
        <w:t>the need for</w:t>
      </w:r>
      <w:r w:rsidR="00B03B6B">
        <w:rPr>
          <w:rFonts w:ascii="Arial" w:hAnsi="Arial" w:cs="Arial"/>
          <w:bCs/>
          <w:sz w:val="24"/>
          <w:szCs w:val="24"/>
        </w:rPr>
        <w:t xml:space="preserve"> additional mediation. All the time this mediation delays</w:t>
      </w:r>
      <w:r w:rsidR="0082620C">
        <w:rPr>
          <w:rFonts w:ascii="Arial" w:hAnsi="Arial" w:cs="Arial"/>
          <w:bCs/>
          <w:sz w:val="24"/>
          <w:szCs w:val="24"/>
        </w:rPr>
        <w:t xml:space="preserve">, the pupil continues to be expected to attend an inaccessible – and </w:t>
      </w:r>
      <w:r w:rsidR="006A6D44">
        <w:rPr>
          <w:rFonts w:ascii="Arial" w:hAnsi="Arial" w:cs="Arial"/>
          <w:bCs/>
          <w:sz w:val="24"/>
          <w:szCs w:val="24"/>
        </w:rPr>
        <w:t>often</w:t>
      </w:r>
      <w:r w:rsidR="0082620C">
        <w:rPr>
          <w:rFonts w:ascii="Arial" w:hAnsi="Arial" w:cs="Arial"/>
          <w:bCs/>
          <w:sz w:val="24"/>
          <w:szCs w:val="24"/>
        </w:rPr>
        <w:t xml:space="preserve"> </w:t>
      </w:r>
      <w:r w:rsidR="006A6D44">
        <w:rPr>
          <w:rFonts w:ascii="Arial" w:hAnsi="Arial" w:cs="Arial"/>
          <w:bCs/>
          <w:sz w:val="24"/>
          <w:szCs w:val="24"/>
        </w:rPr>
        <w:t xml:space="preserve">consequently </w:t>
      </w:r>
      <w:r w:rsidR="0082620C">
        <w:rPr>
          <w:rFonts w:ascii="Arial" w:hAnsi="Arial" w:cs="Arial"/>
          <w:bCs/>
          <w:sz w:val="24"/>
          <w:szCs w:val="24"/>
        </w:rPr>
        <w:t xml:space="preserve">unsafe – schooling environment. </w:t>
      </w:r>
    </w:p>
    <w:p w14:paraId="28F7A93A" w14:textId="1FB03219" w:rsidR="003A5321" w:rsidRDefault="0033159A" w:rsidP="00AE0C3E">
      <w:pPr>
        <w:rPr>
          <w:rFonts w:ascii="Arial" w:hAnsi="Arial" w:cs="Arial"/>
          <w:bCs/>
          <w:sz w:val="24"/>
          <w:szCs w:val="24"/>
        </w:rPr>
      </w:pPr>
      <w:r>
        <w:rPr>
          <w:rFonts w:ascii="Arial" w:hAnsi="Arial" w:cs="Arial"/>
          <w:bCs/>
          <w:sz w:val="24"/>
          <w:szCs w:val="24"/>
        </w:rPr>
        <w:t>Most</w:t>
      </w:r>
      <w:r w:rsidR="00B74341">
        <w:rPr>
          <w:rFonts w:ascii="Arial" w:hAnsi="Arial" w:cs="Arial"/>
          <w:bCs/>
          <w:sz w:val="24"/>
          <w:szCs w:val="24"/>
        </w:rPr>
        <w:t xml:space="preserve"> crucially, </w:t>
      </w:r>
      <w:r w:rsidR="00033140">
        <w:rPr>
          <w:rFonts w:ascii="Arial" w:hAnsi="Arial" w:cs="Arial"/>
          <w:bCs/>
          <w:sz w:val="24"/>
          <w:szCs w:val="24"/>
        </w:rPr>
        <w:t>human rights should never be mediated</w:t>
      </w:r>
      <w:r w:rsidR="00B74468">
        <w:rPr>
          <w:rFonts w:ascii="Arial" w:hAnsi="Arial" w:cs="Arial"/>
          <w:bCs/>
          <w:sz w:val="24"/>
          <w:szCs w:val="24"/>
        </w:rPr>
        <w:t xml:space="preserve">. Mediation is an inappropriate method to decide </w:t>
      </w:r>
      <w:r w:rsidR="00FF7783">
        <w:rPr>
          <w:rFonts w:ascii="Arial" w:hAnsi="Arial" w:cs="Arial"/>
          <w:bCs/>
          <w:sz w:val="24"/>
          <w:szCs w:val="24"/>
        </w:rPr>
        <w:t xml:space="preserve">children’s needs. </w:t>
      </w:r>
      <w:r w:rsidR="00F743A0">
        <w:rPr>
          <w:rFonts w:ascii="Arial" w:hAnsi="Arial" w:cs="Arial"/>
          <w:bCs/>
          <w:sz w:val="24"/>
          <w:szCs w:val="24"/>
        </w:rPr>
        <w:t>The reasonable adjustments and support provisions necessary to</w:t>
      </w:r>
      <w:r w:rsidR="003F76B2">
        <w:rPr>
          <w:rFonts w:ascii="Arial" w:hAnsi="Arial" w:cs="Arial"/>
          <w:bCs/>
          <w:sz w:val="24"/>
          <w:szCs w:val="24"/>
        </w:rPr>
        <w:t xml:space="preserve"> enable a child to access their education should never be a topic of compromise. </w:t>
      </w:r>
      <w:r w:rsidR="00CE1DBA">
        <w:rPr>
          <w:rFonts w:ascii="Arial" w:hAnsi="Arial" w:cs="Arial"/>
          <w:bCs/>
          <w:sz w:val="24"/>
          <w:szCs w:val="24"/>
        </w:rPr>
        <w:t xml:space="preserve">Disabled children </w:t>
      </w:r>
      <w:r w:rsidR="00AC5F99">
        <w:rPr>
          <w:rFonts w:ascii="Arial" w:hAnsi="Arial" w:cs="Arial"/>
          <w:bCs/>
          <w:sz w:val="24"/>
          <w:szCs w:val="24"/>
        </w:rPr>
        <w:t xml:space="preserve">have the same right to education as their non-disabled peers, and </w:t>
      </w:r>
      <w:r w:rsidR="00630623">
        <w:rPr>
          <w:rFonts w:ascii="Arial" w:hAnsi="Arial" w:cs="Arial"/>
          <w:bCs/>
          <w:sz w:val="24"/>
          <w:szCs w:val="24"/>
        </w:rPr>
        <w:t>education authorities have a legal obligation to make reasonable adjustment</w:t>
      </w:r>
      <w:r w:rsidR="00CE1DBA">
        <w:rPr>
          <w:rFonts w:ascii="Arial" w:hAnsi="Arial" w:cs="Arial"/>
          <w:bCs/>
          <w:sz w:val="24"/>
          <w:szCs w:val="24"/>
        </w:rPr>
        <w:t xml:space="preserve">s so that they can access that education. </w:t>
      </w:r>
      <w:r w:rsidR="00AB6D1F">
        <w:rPr>
          <w:rFonts w:ascii="Arial" w:hAnsi="Arial" w:cs="Arial"/>
          <w:bCs/>
          <w:sz w:val="24"/>
          <w:szCs w:val="24"/>
        </w:rPr>
        <w:t xml:space="preserve">As the research has already made clear, what is </w:t>
      </w:r>
      <w:r w:rsidR="001E18A9">
        <w:rPr>
          <w:rFonts w:ascii="Arial" w:hAnsi="Arial" w:cs="Arial"/>
          <w:bCs/>
          <w:sz w:val="24"/>
          <w:szCs w:val="24"/>
        </w:rPr>
        <w:t>discovered</w:t>
      </w:r>
      <w:r w:rsidR="00AB6D1F">
        <w:rPr>
          <w:rFonts w:ascii="Arial" w:hAnsi="Arial" w:cs="Arial"/>
          <w:bCs/>
          <w:sz w:val="24"/>
          <w:szCs w:val="24"/>
        </w:rPr>
        <w:t xml:space="preserve"> at a tribunal is the fact that </w:t>
      </w:r>
      <w:r w:rsidR="00765F06">
        <w:rPr>
          <w:rFonts w:ascii="Arial" w:hAnsi="Arial" w:cs="Arial"/>
          <w:bCs/>
          <w:sz w:val="24"/>
          <w:szCs w:val="24"/>
        </w:rPr>
        <w:t xml:space="preserve">Disabled children </w:t>
      </w:r>
      <w:r w:rsidR="00E7329D">
        <w:rPr>
          <w:rFonts w:ascii="Arial" w:hAnsi="Arial" w:cs="Arial"/>
          <w:bCs/>
          <w:sz w:val="24"/>
          <w:szCs w:val="24"/>
        </w:rPr>
        <w:t xml:space="preserve">up until that point </w:t>
      </w:r>
      <w:r w:rsidR="00023DA1">
        <w:rPr>
          <w:rFonts w:ascii="Arial" w:hAnsi="Arial" w:cs="Arial"/>
          <w:bCs/>
          <w:sz w:val="24"/>
          <w:szCs w:val="24"/>
        </w:rPr>
        <w:t xml:space="preserve">have </w:t>
      </w:r>
      <w:r w:rsidR="00E7329D">
        <w:rPr>
          <w:rFonts w:ascii="Arial" w:hAnsi="Arial" w:cs="Arial"/>
          <w:bCs/>
          <w:sz w:val="24"/>
          <w:szCs w:val="24"/>
        </w:rPr>
        <w:t>been</w:t>
      </w:r>
      <w:r w:rsidR="00765F06">
        <w:rPr>
          <w:rFonts w:ascii="Arial" w:hAnsi="Arial" w:cs="Arial"/>
          <w:bCs/>
          <w:sz w:val="24"/>
          <w:szCs w:val="24"/>
        </w:rPr>
        <w:t xml:space="preserve"> failed by unlawful decisions. This needs to be </w:t>
      </w:r>
      <w:r w:rsidR="005161E0">
        <w:rPr>
          <w:rFonts w:ascii="Arial" w:hAnsi="Arial" w:cs="Arial"/>
          <w:bCs/>
          <w:sz w:val="24"/>
          <w:szCs w:val="24"/>
        </w:rPr>
        <w:t>managed</w:t>
      </w:r>
      <w:r w:rsidR="00765F06">
        <w:rPr>
          <w:rFonts w:ascii="Arial" w:hAnsi="Arial" w:cs="Arial"/>
          <w:bCs/>
          <w:sz w:val="24"/>
          <w:szCs w:val="24"/>
        </w:rPr>
        <w:t xml:space="preserve"> via a </w:t>
      </w:r>
      <w:r w:rsidR="001661B5">
        <w:rPr>
          <w:rFonts w:ascii="Arial" w:hAnsi="Arial" w:cs="Arial"/>
          <w:bCs/>
          <w:sz w:val="24"/>
          <w:szCs w:val="24"/>
        </w:rPr>
        <w:t>real system of accountability for both local authorities and education providers</w:t>
      </w:r>
      <w:r w:rsidR="00587968">
        <w:rPr>
          <w:rFonts w:ascii="Arial" w:hAnsi="Arial" w:cs="Arial"/>
          <w:bCs/>
          <w:sz w:val="24"/>
          <w:szCs w:val="24"/>
        </w:rPr>
        <w:t xml:space="preserve"> </w:t>
      </w:r>
      <w:r w:rsidR="001661B5">
        <w:rPr>
          <w:rFonts w:ascii="Arial" w:hAnsi="Arial" w:cs="Arial"/>
          <w:bCs/>
          <w:sz w:val="24"/>
          <w:szCs w:val="24"/>
        </w:rPr>
        <w:t xml:space="preserve">when </w:t>
      </w:r>
      <w:r w:rsidR="00D47498">
        <w:rPr>
          <w:rFonts w:ascii="Arial" w:hAnsi="Arial" w:cs="Arial"/>
          <w:bCs/>
          <w:sz w:val="24"/>
          <w:szCs w:val="24"/>
        </w:rPr>
        <w:t>their</w:t>
      </w:r>
      <w:r w:rsidR="001661B5">
        <w:rPr>
          <w:rFonts w:ascii="Arial" w:hAnsi="Arial" w:cs="Arial"/>
          <w:bCs/>
          <w:sz w:val="24"/>
          <w:szCs w:val="24"/>
        </w:rPr>
        <w:t xml:space="preserve"> legal obligation</w:t>
      </w:r>
      <w:r w:rsidR="00D47498">
        <w:rPr>
          <w:rFonts w:ascii="Arial" w:hAnsi="Arial" w:cs="Arial"/>
          <w:bCs/>
          <w:sz w:val="24"/>
          <w:szCs w:val="24"/>
        </w:rPr>
        <w:t>s</w:t>
      </w:r>
      <w:r w:rsidR="001661B5">
        <w:rPr>
          <w:rFonts w:ascii="Arial" w:hAnsi="Arial" w:cs="Arial"/>
          <w:bCs/>
          <w:sz w:val="24"/>
          <w:szCs w:val="24"/>
        </w:rPr>
        <w:t xml:space="preserve"> </w:t>
      </w:r>
      <w:r w:rsidR="00D47498">
        <w:rPr>
          <w:rFonts w:ascii="Arial" w:hAnsi="Arial" w:cs="Arial"/>
          <w:bCs/>
          <w:sz w:val="24"/>
          <w:szCs w:val="24"/>
        </w:rPr>
        <w:t>are</w:t>
      </w:r>
      <w:r w:rsidR="001661B5">
        <w:rPr>
          <w:rFonts w:ascii="Arial" w:hAnsi="Arial" w:cs="Arial"/>
          <w:bCs/>
          <w:sz w:val="24"/>
          <w:szCs w:val="24"/>
        </w:rPr>
        <w:t xml:space="preserve"> not </w:t>
      </w:r>
      <w:r w:rsidR="00587968">
        <w:rPr>
          <w:rFonts w:ascii="Arial" w:hAnsi="Arial" w:cs="Arial"/>
          <w:bCs/>
          <w:sz w:val="24"/>
          <w:szCs w:val="24"/>
        </w:rPr>
        <w:t>fulfilled</w:t>
      </w:r>
      <w:r w:rsidR="001661B5">
        <w:rPr>
          <w:rFonts w:ascii="Arial" w:hAnsi="Arial" w:cs="Arial"/>
          <w:bCs/>
          <w:sz w:val="24"/>
          <w:szCs w:val="24"/>
        </w:rPr>
        <w:t xml:space="preserve">. </w:t>
      </w:r>
    </w:p>
    <w:p w14:paraId="0ED2D61E" w14:textId="05728011" w:rsidR="00E30C58" w:rsidRPr="00E30C58" w:rsidRDefault="00E30C58" w:rsidP="00E30C58">
      <w:pPr>
        <w:pStyle w:val="ListParagraph"/>
        <w:numPr>
          <w:ilvl w:val="0"/>
          <w:numId w:val="14"/>
        </w:numPr>
        <w:rPr>
          <w:rFonts w:ascii="Arial" w:hAnsi="Arial" w:cs="Arial"/>
          <w:b/>
          <w:i/>
          <w:iCs/>
          <w:sz w:val="24"/>
          <w:szCs w:val="24"/>
        </w:rPr>
      </w:pPr>
      <w:r>
        <w:rPr>
          <w:rFonts w:ascii="Arial" w:hAnsi="Arial" w:cs="Arial"/>
          <w:b/>
          <w:i/>
          <w:iCs/>
          <w:sz w:val="24"/>
          <w:szCs w:val="24"/>
        </w:rPr>
        <w:t xml:space="preserve">Recommendation: Remove </w:t>
      </w:r>
      <w:r w:rsidR="003F27D5">
        <w:rPr>
          <w:rFonts w:ascii="Arial" w:hAnsi="Arial" w:cs="Arial"/>
          <w:b/>
          <w:i/>
          <w:iCs/>
          <w:sz w:val="24"/>
          <w:szCs w:val="24"/>
        </w:rPr>
        <w:t xml:space="preserve">the introduction of </w:t>
      </w:r>
      <w:r>
        <w:rPr>
          <w:rFonts w:ascii="Arial" w:hAnsi="Arial" w:cs="Arial"/>
          <w:b/>
          <w:i/>
          <w:iCs/>
          <w:sz w:val="24"/>
          <w:szCs w:val="24"/>
        </w:rPr>
        <w:t>mandatory mediation</w:t>
      </w:r>
      <w:r w:rsidR="003F27D5">
        <w:rPr>
          <w:rFonts w:ascii="Arial" w:hAnsi="Arial" w:cs="Arial"/>
          <w:b/>
          <w:i/>
          <w:iCs/>
          <w:sz w:val="24"/>
          <w:szCs w:val="24"/>
        </w:rPr>
        <w:t>s</w:t>
      </w:r>
      <w:r w:rsidR="009E1C11">
        <w:rPr>
          <w:rFonts w:ascii="Arial" w:hAnsi="Arial" w:cs="Arial"/>
          <w:b/>
          <w:i/>
          <w:iCs/>
          <w:sz w:val="24"/>
          <w:szCs w:val="24"/>
        </w:rPr>
        <w:t xml:space="preserve"> </w:t>
      </w:r>
      <w:r w:rsidR="00DB5292">
        <w:rPr>
          <w:rFonts w:ascii="Arial" w:hAnsi="Arial" w:cs="Arial"/>
          <w:b/>
          <w:i/>
          <w:iCs/>
          <w:sz w:val="24"/>
          <w:szCs w:val="24"/>
        </w:rPr>
        <w:t xml:space="preserve">and </w:t>
      </w:r>
      <w:r w:rsidR="009C1717">
        <w:rPr>
          <w:rFonts w:ascii="Arial" w:hAnsi="Arial" w:cs="Arial"/>
          <w:b/>
          <w:i/>
          <w:iCs/>
          <w:sz w:val="24"/>
          <w:szCs w:val="24"/>
        </w:rPr>
        <w:t>improve access to the tribunal system</w:t>
      </w:r>
      <w:r>
        <w:rPr>
          <w:rFonts w:ascii="Arial" w:hAnsi="Arial" w:cs="Arial"/>
          <w:b/>
          <w:i/>
          <w:iCs/>
          <w:sz w:val="24"/>
          <w:szCs w:val="24"/>
        </w:rPr>
        <w:t xml:space="preserve">. </w:t>
      </w:r>
    </w:p>
    <w:p w14:paraId="6E2616E3" w14:textId="7F65C7A7" w:rsidR="00B811FF" w:rsidRDefault="00B811FF" w:rsidP="00AE0C3E">
      <w:pPr>
        <w:rPr>
          <w:rFonts w:ascii="Arial" w:hAnsi="Arial" w:cs="Arial"/>
          <w:bCs/>
          <w:sz w:val="8"/>
          <w:szCs w:val="8"/>
        </w:rPr>
      </w:pPr>
    </w:p>
    <w:p w14:paraId="7EA94B20" w14:textId="77777777" w:rsidR="00E01E38" w:rsidRPr="00B3652F" w:rsidRDefault="00E01E38" w:rsidP="00AE0C3E">
      <w:pPr>
        <w:rPr>
          <w:rFonts w:ascii="Arial" w:hAnsi="Arial" w:cs="Arial"/>
          <w:bCs/>
          <w:sz w:val="8"/>
          <w:szCs w:val="8"/>
        </w:rPr>
      </w:pPr>
    </w:p>
    <w:p w14:paraId="28099DB7" w14:textId="3218F468" w:rsidR="00EE0147" w:rsidRDefault="00247675" w:rsidP="00E03401">
      <w:pPr>
        <w:pStyle w:val="ListParagraph"/>
        <w:numPr>
          <w:ilvl w:val="0"/>
          <w:numId w:val="6"/>
        </w:numPr>
        <w:rPr>
          <w:rFonts w:ascii="Arial" w:hAnsi="Arial" w:cs="Arial"/>
          <w:b/>
          <w:sz w:val="24"/>
          <w:szCs w:val="24"/>
        </w:rPr>
      </w:pPr>
      <w:r>
        <w:rPr>
          <w:rFonts w:ascii="Arial" w:hAnsi="Arial" w:cs="Arial"/>
          <w:b/>
          <w:sz w:val="24"/>
          <w:szCs w:val="24"/>
        </w:rPr>
        <w:t>A</w:t>
      </w:r>
      <w:r w:rsidR="00EE0147">
        <w:rPr>
          <w:rFonts w:ascii="Arial" w:hAnsi="Arial" w:cs="Arial"/>
          <w:b/>
          <w:sz w:val="24"/>
          <w:szCs w:val="24"/>
        </w:rPr>
        <w:t xml:space="preserve"> Local Authority provided list of schools</w:t>
      </w:r>
      <w:r>
        <w:rPr>
          <w:rFonts w:ascii="Arial" w:hAnsi="Arial" w:cs="Arial"/>
          <w:b/>
          <w:sz w:val="24"/>
          <w:szCs w:val="24"/>
        </w:rPr>
        <w:t xml:space="preserve"> removes parental choice.</w:t>
      </w:r>
    </w:p>
    <w:p w14:paraId="60A88668" w14:textId="77777777" w:rsidR="00806BA4" w:rsidRDefault="005D6613" w:rsidP="00326941">
      <w:pPr>
        <w:rPr>
          <w:rFonts w:ascii="Arial" w:hAnsi="Arial" w:cs="Arial"/>
          <w:bCs/>
          <w:sz w:val="24"/>
          <w:szCs w:val="24"/>
        </w:rPr>
      </w:pPr>
      <w:r>
        <w:rPr>
          <w:rFonts w:ascii="Arial" w:hAnsi="Arial" w:cs="Arial"/>
          <w:bCs/>
          <w:sz w:val="24"/>
          <w:szCs w:val="24"/>
        </w:rPr>
        <w:t xml:space="preserve">The proposal to introduce </w:t>
      </w:r>
      <w:r w:rsidR="00015421">
        <w:rPr>
          <w:rFonts w:ascii="Arial" w:hAnsi="Arial" w:cs="Arial"/>
          <w:bCs/>
          <w:sz w:val="24"/>
          <w:szCs w:val="24"/>
        </w:rPr>
        <w:t>a “</w:t>
      </w:r>
      <w:r w:rsidR="00015421" w:rsidRPr="00015421">
        <w:rPr>
          <w:rFonts w:ascii="Arial" w:hAnsi="Arial" w:cs="Arial"/>
          <w:bCs/>
          <w:sz w:val="24"/>
          <w:szCs w:val="24"/>
        </w:rPr>
        <w:t>tailored list of settings</w:t>
      </w:r>
      <w:r w:rsidR="00015421">
        <w:rPr>
          <w:rFonts w:ascii="Arial" w:hAnsi="Arial" w:cs="Arial"/>
          <w:bCs/>
          <w:sz w:val="24"/>
          <w:szCs w:val="24"/>
        </w:rPr>
        <w:t xml:space="preserve">” for parents and students </w:t>
      </w:r>
      <w:r w:rsidR="00982B4C">
        <w:rPr>
          <w:rFonts w:ascii="Arial" w:hAnsi="Arial" w:cs="Arial"/>
          <w:bCs/>
          <w:sz w:val="24"/>
          <w:szCs w:val="24"/>
        </w:rPr>
        <w:t>is not child and parent centred and restricts parental choice</w:t>
      </w:r>
      <w:r w:rsidR="00A96691">
        <w:rPr>
          <w:rFonts w:ascii="Arial" w:hAnsi="Arial" w:cs="Arial"/>
          <w:bCs/>
          <w:sz w:val="24"/>
          <w:szCs w:val="24"/>
        </w:rPr>
        <w:t>.</w:t>
      </w:r>
      <w:r w:rsidR="00806BA4">
        <w:rPr>
          <w:rFonts w:ascii="Arial" w:hAnsi="Arial" w:cs="Arial"/>
          <w:bCs/>
          <w:sz w:val="24"/>
          <w:szCs w:val="24"/>
        </w:rPr>
        <w:t xml:space="preserve"> It should be the responsibility of parents to decide what is best for their child, not local authorities.</w:t>
      </w:r>
      <w:r w:rsidR="00A96691">
        <w:rPr>
          <w:rFonts w:ascii="Arial" w:hAnsi="Arial" w:cs="Arial"/>
          <w:bCs/>
          <w:sz w:val="24"/>
          <w:szCs w:val="24"/>
        </w:rPr>
        <w:t xml:space="preserve"> </w:t>
      </w:r>
    </w:p>
    <w:p w14:paraId="52D2203A" w14:textId="04A59DEF" w:rsidR="00D47498" w:rsidRDefault="00A96691" w:rsidP="00326941">
      <w:pPr>
        <w:rPr>
          <w:rFonts w:ascii="Arial" w:hAnsi="Arial" w:cs="Arial"/>
          <w:bCs/>
          <w:sz w:val="24"/>
          <w:szCs w:val="24"/>
        </w:rPr>
      </w:pPr>
      <w:r>
        <w:rPr>
          <w:rFonts w:ascii="Arial" w:hAnsi="Arial" w:cs="Arial"/>
          <w:bCs/>
          <w:sz w:val="24"/>
          <w:szCs w:val="24"/>
        </w:rPr>
        <w:t>It is</w:t>
      </w:r>
      <w:r w:rsidR="00806BA4">
        <w:rPr>
          <w:rFonts w:ascii="Arial" w:hAnsi="Arial" w:cs="Arial"/>
          <w:bCs/>
          <w:sz w:val="24"/>
          <w:szCs w:val="24"/>
        </w:rPr>
        <w:t xml:space="preserve"> also</w:t>
      </w:r>
      <w:r>
        <w:rPr>
          <w:rFonts w:ascii="Arial" w:hAnsi="Arial" w:cs="Arial"/>
          <w:bCs/>
          <w:sz w:val="24"/>
          <w:szCs w:val="24"/>
        </w:rPr>
        <w:t xml:space="preserve"> not clear in the green paper what issue this is attempting to resolve, or how it will support parents – therefore </w:t>
      </w:r>
      <w:r w:rsidR="00DD7F26">
        <w:rPr>
          <w:rFonts w:ascii="Arial" w:hAnsi="Arial" w:cs="Arial"/>
          <w:bCs/>
          <w:sz w:val="24"/>
          <w:szCs w:val="24"/>
        </w:rPr>
        <w:t xml:space="preserve">there is concern that it will be used to gatekeep settings that are deemed too expensive. </w:t>
      </w:r>
    </w:p>
    <w:p w14:paraId="62AD58A8" w14:textId="26A7BF6B" w:rsidR="002D53CD" w:rsidRDefault="002D53CD" w:rsidP="00326941">
      <w:pPr>
        <w:rPr>
          <w:rFonts w:ascii="Arial" w:hAnsi="Arial" w:cs="Arial"/>
          <w:bCs/>
          <w:sz w:val="24"/>
          <w:szCs w:val="24"/>
        </w:rPr>
      </w:pPr>
      <w:r>
        <w:rPr>
          <w:rFonts w:ascii="Arial" w:hAnsi="Arial" w:cs="Arial"/>
          <w:bCs/>
          <w:sz w:val="24"/>
          <w:szCs w:val="24"/>
        </w:rPr>
        <w:t xml:space="preserve">It is essential that </w:t>
      </w:r>
      <w:r w:rsidR="00D54E29">
        <w:rPr>
          <w:rFonts w:ascii="Arial" w:hAnsi="Arial" w:cs="Arial"/>
          <w:bCs/>
          <w:sz w:val="24"/>
          <w:szCs w:val="24"/>
        </w:rPr>
        <w:t xml:space="preserve">who creates these lists, and how the </w:t>
      </w:r>
      <w:r w:rsidR="000121DB">
        <w:rPr>
          <w:rFonts w:ascii="Arial" w:hAnsi="Arial" w:cs="Arial"/>
          <w:bCs/>
          <w:sz w:val="24"/>
          <w:szCs w:val="24"/>
        </w:rPr>
        <w:t>schools</w:t>
      </w:r>
      <w:r w:rsidR="00D54E29">
        <w:rPr>
          <w:rFonts w:ascii="Arial" w:hAnsi="Arial" w:cs="Arial"/>
          <w:bCs/>
          <w:sz w:val="24"/>
          <w:szCs w:val="24"/>
        </w:rPr>
        <w:t xml:space="preserve"> on there are decided, is </w:t>
      </w:r>
      <w:r w:rsidR="005D28A9">
        <w:rPr>
          <w:rFonts w:ascii="Arial" w:hAnsi="Arial" w:cs="Arial"/>
          <w:bCs/>
          <w:sz w:val="24"/>
          <w:szCs w:val="24"/>
        </w:rPr>
        <w:t xml:space="preserve">a completely transparent process. There must also be a route for parents to challenge the list, should they believe there is a more appropriate setting which is not </w:t>
      </w:r>
      <w:r w:rsidR="00892393">
        <w:rPr>
          <w:rFonts w:ascii="Arial" w:hAnsi="Arial" w:cs="Arial"/>
          <w:bCs/>
          <w:sz w:val="24"/>
          <w:szCs w:val="24"/>
        </w:rPr>
        <w:t>included</w:t>
      </w:r>
      <w:r w:rsidR="005D28A9">
        <w:rPr>
          <w:rFonts w:ascii="Arial" w:hAnsi="Arial" w:cs="Arial"/>
          <w:bCs/>
          <w:sz w:val="24"/>
          <w:szCs w:val="24"/>
        </w:rPr>
        <w:t xml:space="preserve">. </w:t>
      </w:r>
      <w:r w:rsidR="00AA43A4">
        <w:rPr>
          <w:rFonts w:ascii="Arial" w:hAnsi="Arial" w:cs="Arial"/>
          <w:bCs/>
          <w:sz w:val="24"/>
          <w:szCs w:val="24"/>
        </w:rPr>
        <w:t>Much like mandatory mediation</w:t>
      </w:r>
      <w:r w:rsidR="00DC3F6D">
        <w:rPr>
          <w:rFonts w:ascii="Arial" w:hAnsi="Arial" w:cs="Arial"/>
          <w:bCs/>
          <w:sz w:val="24"/>
          <w:szCs w:val="24"/>
        </w:rPr>
        <w:t xml:space="preserve">, </w:t>
      </w:r>
      <w:r w:rsidR="00AA43A4">
        <w:rPr>
          <w:rFonts w:ascii="Arial" w:hAnsi="Arial" w:cs="Arial"/>
          <w:bCs/>
          <w:sz w:val="24"/>
          <w:szCs w:val="24"/>
        </w:rPr>
        <w:t>however</w:t>
      </w:r>
      <w:r w:rsidR="00DC3F6D">
        <w:rPr>
          <w:rFonts w:ascii="Arial" w:hAnsi="Arial" w:cs="Arial"/>
          <w:bCs/>
          <w:sz w:val="24"/>
          <w:szCs w:val="24"/>
        </w:rPr>
        <w:t>,</w:t>
      </w:r>
      <w:r w:rsidR="004D293D">
        <w:rPr>
          <w:rFonts w:ascii="Arial" w:hAnsi="Arial" w:cs="Arial"/>
          <w:bCs/>
          <w:sz w:val="24"/>
          <w:szCs w:val="24"/>
        </w:rPr>
        <w:t xml:space="preserve"> </w:t>
      </w:r>
      <w:r w:rsidR="00892393">
        <w:rPr>
          <w:rFonts w:ascii="Arial" w:hAnsi="Arial" w:cs="Arial"/>
          <w:bCs/>
          <w:sz w:val="24"/>
          <w:szCs w:val="24"/>
        </w:rPr>
        <w:t xml:space="preserve">this </w:t>
      </w:r>
      <w:r w:rsidR="00FD0D16">
        <w:rPr>
          <w:rFonts w:ascii="Arial" w:hAnsi="Arial" w:cs="Arial"/>
          <w:bCs/>
          <w:sz w:val="24"/>
          <w:szCs w:val="24"/>
        </w:rPr>
        <w:t xml:space="preserve">process will cause additional delays to accessing support. </w:t>
      </w:r>
    </w:p>
    <w:p w14:paraId="344CD062" w14:textId="4694F718" w:rsidR="00E30C58" w:rsidRPr="00E30C58" w:rsidRDefault="00E30C58" w:rsidP="00E30C58">
      <w:pPr>
        <w:pStyle w:val="ListParagraph"/>
        <w:numPr>
          <w:ilvl w:val="0"/>
          <w:numId w:val="14"/>
        </w:numPr>
        <w:rPr>
          <w:rFonts w:ascii="Arial" w:hAnsi="Arial" w:cs="Arial"/>
          <w:b/>
          <w:i/>
          <w:iCs/>
          <w:sz w:val="24"/>
          <w:szCs w:val="24"/>
        </w:rPr>
      </w:pPr>
      <w:r>
        <w:rPr>
          <w:rFonts w:ascii="Arial" w:hAnsi="Arial" w:cs="Arial"/>
          <w:b/>
          <w:i/>
          <w:iCs/>
          <w:sz w:val="24"/>
          <w:szCs w:val="24"/>
        </w:rPr>
        <w:t xml:space="preserve">Recommendation: Keep </w:t>
      </w:r>
      <w:r w:rsidR="003F27D5">
        <w:rPr>
          <w:rFonts w:ascii="Arial" w:hAnsi="Arial" w:cs="Arial"/>
          <w:b/>
          <w:i/>
          <w:iCs/>
          <w:sz w:val="24"/>
          <w:szCs w:val="24"/>
        </w:rPr>
        <w:t>the current system and do not restrict parental/student choice</w:t>
      </w:r>
      <w:r w:rsidR="00DC3F6D">
        <w:rPr>
          <w:rFonts w:ascii="Arial" w:hAnsi="Arial" w:cs="Arial"/>
          <w:b/>
          <w:i/>
          <w:iCs/>
          <w:sz w:val="24"/>
          <w:szCs w:val="24"/>
        </w:rPr>
        <w:t xml:space="preserve"> of schools</w:t>
      </w:r>
      <w:r w:rsidR="003F27D5">
        <w:rPr>
          <w:rFonts w:ascii="Arial" w:hAnsi="Arial" w:cs="Arial"/>
          <w:b/>
          <w:i/>
          <w:iCs/>
          <w:sz w:val="24"/>
          <w:szCs w:val="24"/>
        </w:rPr>
        <w:t xml:space="preserve">. </w:t>
      </w:r>
    </w:p>
    <w:p w14:paraId="2D2D9037" w14:textId="3F89958B" w:rsidR="00247675" w:rsidRDefault="00247675" w:rsidP="00FD0D16">
      <w:pPr>
        <w:rPr>
          <w:rFonts w:ascii="Arial" w:hAnsi="Arial" w:cs="Arial"/>
          <w:b/>
          <w:sz w:val="12"/>
          <w:szCs w:val="12"/>
        </w:rPr>
      </w:pPr>
    </w:p>
    <w:p w14:paraId="1C3AD987" w14:textId="18B7D654" w:rsidR="001515C1" w:rsidRDefault="001515C1" w:rsidP="00FD0D16">
      <w:pPr>
        <w:rPr>
          <w:rFonts w:ascii="Arial" w:hAnsi="Arial" w:cs="Arial"/>
          <w:b/>
          <w:sz w:val="12"/>
          <w:szCs w:val="12"/>
        </w:rPr>
      </w:pPr>
    </w:p>
    <w:p w14:paraId="5FA61687" w14:textId="01BB13DC" w:rsidR="001515C1" w:rsidRDefault="001515C1" w:rsidP="00FD0D16">
      <w:pPr>
        <w:rPr>
          <w:rFonts w:ascii="Arial" w:hAnsi="Arial" w:cs="Arial"/>
          <w:b/>
          <w:sz w:val="12"/>
          <w:szCs w:val="12"/>
        </w:rPr>
      </w:pPr>
    </w:p>
    <w:p w14:paraId="00F59819" w14:textId="77777777" w:rsidR="001515C1" w:rsidRPr="00B811FF" w:rsidRDefault="001515C1" w:rsidP="00FD0D16">
      <w:pPr>
        <w:rPr>
          <w:rFonts w:ascii="Arial" w:hAnsi="Arial" w:cs="Arial"/>
          <w:b/>
          <w:sz w:val="12"/>
          <w:szCs w:val="12"/>
        </w:rPr>
      </w:pPr>
    </w:p>
    <w:p w14:paraId="4EC7C2D7" w14:textId="6F8B17A8" w:rsidR="00EE0147" w:rsidRDefault="00EE0147" w:rsidP="00E03401">
      <w:pPr>
        <w:pStyle w:val="ListParagraph"/>
        <w:numPr>
          <w:ilvl w:val="0"/>
          <w:numId w:val="6"/>
        </w:numPr>
        <w:rPr>
          <w:rFonts w:ascii="Arial" w:hAnsi="Arial" w:cs="Arial"/>
          <w:b/>
          <w:sz w:val="24"/>
          <w:szCs w:val="24"/>
        </w:rPr>
      </w:pPr>
      <w:r>
        <w:rPr>
          <w:rFonts w:ascii="Arial" w:hAnsi="Arial" w:cs="Arial"/>
          <w:b/>
          <w:sz w:val="24"/>
          <w:szCs w:val="24"/>
        </w:rPr>
        <w:lastRenderedPageBreak/>
        <w:t xml:space="preserve">The </w:t>
      </w:r>
      <w:r w:rsidR="00247675">
        <w:rPr>
          <w:rFonts w:ascii="Arial" w:hAnsi="Arial" w:cs="Arial"/>
          <w:b/>
          <w:sz w:val="24"/>
          <w:szCs w:val="24"/>
        </w:rPr>
        <w:t xml:space="preserve">potential </w:t>
      </w:r>
      <w:r>
        <w:rPr>
          <w:rFonts w:ascii="Arial" w:hAnsi="Arial" w:cs="Arial"/>
          <w:b/>
          <w:sz w:val="24"/>
          <w:szCs w:val="24"/>
        </w:rPr>
        <w:t xml:space="preserve">legal implications </w:t>
      </w:r>
      <w:r w:rsidR="00247675">
        <w:rPr>
          <w:rFonts w:ascii="Arial" w:hAnsi="Arial" w:cs="Arial"/>
          <w:b/>
          <w:sz w:val="24"/>
          <w:szCs w:val="24"/>
        </w:rPr>
        <w:t xml:space="preserve">of national standards. </w:t>
      </w:r>
    </w:p>
    <w:p w14:paraId="21FC1940" w14:textId="0DBF2159" w:rsidR="007D30E5" w:rsidRDefault="00FD0D16" w:rsidP="003069B7">
      <w:pPr>
        <w:rPr>
          <w:rFonts w:ascii="Arial" w:hAnsi="Arial" w:cs="Arial"/>
          <w:bCs/>
          <w:sz w:val="24"/>
          <w:szCs w:val="24"/>
        </w:rPr>
      </w:pPr>
      <w:r>
        <w:rPr>
          <w:rFonts w:ascii="Arial" w:hAnsi="Arial" w:cs="Arial"/>
          <w:bCs/>
          <w:sz w:val="24"/>
          <w:szCs w:val="24"/>
        </w:rPr>
        <w:t xml:space="preserve">The green paper </w:t>
      </w:r>
      <w:r w:rsidR="00576D4C">
        <w:rPr>
          <w:rFonts w:ascii="Arial" w:hAnsi="Arial" w:cs="Arial"/>
          <w:bCs/>
          <w:sz w:val="24"/>
          <w:szCs w:val="24"/>
        </w:rPr>
        <w:t>suggests introducing “clear national standards”</w:t>
      </w:r>
      <w:r w:rsidR="00954B21">
        <w:rPr>
          <w:rFonts w:ascii="Arial" w:hAnsi="Arial" w:cs="Arial"/>
          <w:bCs/>
          <w:sz w:val="24"/>
          <w:szCs w:val="24"/>
        </w:rPr>
        <w:t xml:space="preserve"> </w:t>
      </w:r>
      <w:r w:rsidR="003D7962">
        <w:rPr>
          <w:rFonts w:ascii="Arial" w:hAnsi="Arial" w:cs="Arial"/>
          <w:bCs/>
          <w:sz w:val="24"/>
          <w:szCs w:val="24"/>
        </w:rPr>
        <w:t xml:space="preserve">to create greater consistency across the country. </w:t>
      </w:r>
      <w:r w:rsidR="00626010">
        <w:rPr>
          <w:rFonts w:ascii="Arial" w:hAnsi="Arial" w:cs="Arial"/>
          <w:bCs/>
          <w:sz w:val="24"/>
          <w:szCs w:val="24"/>
        </w:rPr>
        <w:t>Although greater consistency would be welcomed</w:t>
      </w:r>
      <w:r w:rsidR="003D7962">
        <w:rPr>
          <w:rFonts w:ascii="Arial" w:hAnsi="Arial" w:cs="Arial"/>
          <w:bCs/>
          <w:sz w:val="24"/>
          <w:szCs w:val="24"/>
        </w:rPr>
        <w:t xml:space="preserve">, the current cause of inconsistency is the </w:t>
      </w:r>
      <w:r w:rsidR="002C5A41">
        <w:rPr>
          <w:rFonts w:ascii="Arial" w:hAnsi="Arial" w:cs="Arial"/>
          <w:bCs/>
          <w:sz w:val="24"/>
          <w:szCs w:val="24"/>
        </w:rPr>
        <w:t>failure to implement legislation</w:t>
      </w:r>
      <w:r w:rsidR="00BD0937">
        <w:rPr>
          <w:rFonts w:ascii="Arial" w:hAnsi="Arial" w:cs="Arial"/>
          <w:bCs/>
          <w:sz w:val="24"/>
          <w:szCs w:val="24"/>
        </w:rPr>
        <w:t>, not the legislation or policy itself</w:t>
      </w:r>
      <w:r w:rsidR="002C5A41">
        <w:rPr>
          <w:rFonts w:ascii="Arial" w:hAnsi="Arial" w:cs="Arial"/>
          <w:bCs/>
          <w:sz w:val="24"/>
          <w:szCs w:val="24"/>
        </w:rPr>
        <w:t xml:space="preserve">. The </w:t>
      </w:r>
      <w:r w:rsidR="003D7962">
        <w:rPr>
          <w:rFonts w:ascii="Arial" w:hAnsi="Arial" w:cs="Arial"/>
          <w:bCs/>
          <w:sz w:val="24"/>
          <w:szCs w:val="24"/>
        </w:rPr>
        <w:t xml:space="preserve">duties within </w:t>
      </w:r>
      <w:r w:rsidR="002C5A41">
        <w:rPr>
          <w:rFonts w:ascii="Arial" w:hAnsi="Arial" w:cs="Arial"/>
          <w:bCs/>
          <w:sz w:val="24"/>
          <w:szCs w:val="24"/>
        </w:rPr>
        <w:t xml:space="preserve">legislation </w:t>
      </w:r>
      <w:r w:rsidR="003D7962">
        <w:rPr>
          <w:rFonts w:ascii="Arial" w:hAnsi="Arial" w:cs="Arial"/>
          <w:bCs/>
          <w:sz w:val="24"/>
          <w:szCs w:val="24"/>
        </w:rPr>
        <w:t>are</w:t>
      </w:r>
      <w:r w:rsidR="00D1017B">
        <w:rPr>
          <w:rFonts w:ascii="Arial" w:hAnsi="Arial" w:cs="Arial"/>
          <w:bCs/>
          <w:sz w:val="24"/>
          <w:szCs w:val="24"/>
        </w:rPr>
        <w:t xml:space="preserve"> clear and consistent</w:t>
      </w:r>
      <w:r w:rsidR="007D30E5">
        <w:rPr>
          <w:rFonts w:ascii="Arial" w:hAnsi="Arial" w:cs="Arial"/>
          <w:bCs/>
          <w:sz w:val="24"/>
          <w:szCs w:val="24"/>
        </w:rPr>
        <w:t>,</w:t>
      </w:r>
      <w:r w:rsidR="00D1017B">
        <w:rPr>
          <w:rFonts w:ascii="Arial" w:hAnsi="Arial" w:cs="Arial"/>
          <w:bCs/>
          <w:sz w:val="24"/>
          <w:szCs w:val="24"/>
        </w:rPr>
        <w:t xml:space="preserve"> it is the </w:t>
      </w:r>
      <w:r w:rsidR="007D30E5">
        <w:rPr>
          <w:rFonts w:ascii="Arial" w:hAnsi="Arial" w:cs="Arial"/>
          <w:bCs/>
          <w:sz w:val="24"/>
          <w:szCs w:val="24"/>
        </w:rPr>
        <w:t xml:space="preserve">extent to which these duties are </w:t>
      </w:r>
      <w:r w:rsidR="005468B2">
        <w:rPr>
          <w:rFonts w:ascii="Arial" w:hAnsi="Arial" w:cs="Arial"/>
          <w:bCs/>
          <w:sz w:val="24"/>
          <w:szCs w:val="24"/>
        </w:rPr>
        <w:t xml:space="preserve">delivered that’s too often inconsistent. </w:t>
      </w:r>
    </w:p>
    <w:p w14:paraId="196C0652" w14:textId="5095F0E2" w:rsidR="00B41246" w:rsidRPr="00B41246" w:rsidRDefault="005468B2" w:rsidP="00B41246">
      <w:pPr>
        <w:rPr>
          <w:rFonts w:ascii="Arial" w:hAnsi="Arial" w:cs="Arial"/>
          <w:bCs/>
          <w:sz w:val="24"/>
          <w:szCs w:val="24"/>
        </w:rPr>
      </w:pPr>
      <w:r>
        <w:rPr>
          <w:rFonts w:ascii="Arial" w:hAnsi="Arial" w:cs="Arial"/>
          <w:bCs/>
          <w:sz w:val="24"/>
          <w:szCs w:val="24"/>
        </w:rPr>
        <w:t>What’s more concerning is th</w:t>
      </w:r>
      <w:r w:rsidR="00BD0937">
        <w:rPr>
          <w:rFonts w:ascii="Arial" w:hAnsi="Arial" w:cs="Arial"/>
          <w:bCs/>
          <w:sz w:val="24"/>
          <w:szCs w:val="24"/>
        </w:rPr>
        <w:t xml:space="preserve">e proposal </w:t>
      </w:r>
      <w:r w:rsidR="00711E4C">
        <w:rPr>
          <w:rFonts w:ascii="Arial" w:hAnsi="Arial" w:cs="Arial"/>
          <w:bCs/>
          <w:sz w:val="24"/>
          <w:szCs w:val="24"/>
        </w:rPr>
        <w:t xml:space="preserve">to enshrine these standards in legislation. </w:t>
      </w:r>
      <w:r w:rsidR="00731A84">
        <w:rPr>
          <w:rFonts w:ascii="Arial" w:hAnsi="Arial" w:cs="Arial"/>
          <w:bCs/>
          <w:sz w:val="24"/>
          <w:szCs w:val="24"/>
        </w:rPr>
        <w:t>Some e</w:t>
      </w:r>
      <w:r w:rsidR="000521E4">
        <w:rPr>
          <w:rFonts w:ascii="Arial" w:hAnsi="Arial" w:cs="Arial"/>
          <w:bCs/>
          <w:sz w:val="24"/>
          <w:szCs w:val="24"/>
        </w:rPr>
        <w:t xml:space="preserve">xamples of what these standards would </w:t>
      </w:r>
      <w:r w:rsidR="004E3508">
        <w:rPr>
          <w:rFonts w:ascii="Arial" w:hAnsi="Arial" w:cs="Arial"/>
          <w:bCs/>
          <w:sz w:val="24"/>
          <w:szCs w:val="24"/>
        </w:rPr>
        <w:t>be</w:t>
      </w:r>
      <w:r w:rsidR="00C75C27">
        <w:rPr>
          <w:rFonts w:ascii="Arial" w:hAnsi="Arial" w:cs="Arial"/>
          <w:bCs/>
          <w:sz w:val="24"/>
          <w:szCs w:val="24"/>
        </w:rPr>
        <w:t>,</w:t>
      </w:r>
      <w:r w:rsidR="004E3508">
        <w:rPr>
          <w:rFonts w:ascii="Arial" w:hAnsi="Arial" w:cs="Arial"/>
          <w:bCs/>
          <w:sz w:val="24"/>
          <w:szCs w:val="24"/>
        </w:rPr>
        <w:t xml:space="preserve"> </w:t>
      </w:r>
      <w:r w:rsidR="000521E4">
        <w:rPr>
          <w:rFonts w:ascii="Arial" w:hAnsi="Arial" w:cs="Arial"/>
          <w:bCs/>
          <w:sz w:val="24"/>
          <w:szCs w:val="24"/>
        </w:rPr>
        <w:t>include</w:t>
      </w:r>
      <w:r w:rsidR="004E3508">
        <w:rPr>
          <w:rFonts w:ascii="Arial" w:hAnsi="Arial" w:cs="Arial"/>
          <w:bCs/>
          <w:sz w:val="24"/>
          <w:szCs w:val="24"/>
        </w:rPr>
        <w:t xml:space="preserve">: how needs are identified and assessed, </w:t>
      </w:r>
      <w:r w:rsidR="009C211C">
        <w:rPr>
          <w:rFonts w:ascii="Arial" w:hAnsi="Arial" w:cs="Arial"/>
          <w:bCs/>
          <w:sz w:val="24"/>
          <w:szCs w:val="24"/>
        </w:rPr>
        <w:t>what is appropriate provision</w:t>
      </w:r>
      <w:r w:rsidR="004B51FD">
        <w:rPr>
          <w:rFonts w:ascii="Arial" w:hAnsi="Arial" w:cs="Arial"/>
          <w:bCs/>
          <w:sz w:val="24"/>
          <w:szCs w:val="24"/>
        </w:rPr>
        <w:t>,</w:t>
      </w:r>
      <w:r w:rsidR="00731A84">
        <w:rPr>
          <w:rFonts w:ascii="Arial" w:hAnsi="Arial" w:cs="Arial"/>
          <w:bCs/>
          <w:sz w:val="24"/>
          <w:szCs w:val="24"/>
        </w:rPr>
        <w:t xml:space="preserve"> and</w:t>
      </w:r>
      <w:r w:rsidR="004B51FD">
        <w:rPr>
          <w:rFonts w:ascii="Arial" w:hAnsi="Arial" w:cs="Arial"/>
          <w:bCs/>
          <w:sz w:val="24"/>
          <w:szCs w:val="24"/>
        </w:rPr>
        <w:t xml:space="preserve"> standardised processes to access and review support</w:t>
      </w:r>
      <w:r w:rsidR="00731A84">
        <w:rPr>
          <w:rFonts w:ascii="Arial" w:hAnsi="Arial" w:cs="Arial"/>
          <w:bCs/>
          <w:sz w:val="24"/>
          <w:szCs w:val="24"/>
        </w:rPr>
        <w:t xml:space="preserve">. </w:t>
      </w:r>
      <w:hyperlink r:id="rId10" w:history="1">
        <w:r w:rsidR="00731A84" w:rsidRPr="00DF3938">
          <w:rPr>
            <w:rStyle w:val="Hyperlink"/>
            <w:rFonts w:ascii="Arial" w:hAnsi="Arial" w:cs="Arial"/>
            <w:bCs/>
            <w:sz w:val="24"/>
            <w:szCs w:val="24"/>
          </w:rPr>
          <w:t>As IPSEA highlights</w:t>
        </w:r>
      </w:hyperlink>
      <w:r w:rsidR="00731A84">
        <w:rPr>
          <w:rFonts w:ascii="Arial" w:hAnsi="Arial" w:cs="Arial"/>
          <w:bCs/>
          <w:sz w:val="24"/>
          <w:szCs w:val="24"/>
        </w:rPr>
        <w:t xml:space="preserve">, </w:t>
      </w:r>
      <w:r w:rsidR="00F73BB3">
        <w:rPr>
          <w:rFonts w:ascii="Arial" w:hAnsi="Arial" w:cs="Arial"/>
          <w:bCs/>
          <w:sz w:val="24"/>
          <w:szCs w:val="24"/>
        </w:rPr>
        <w:t xml:space="preserve">enshrining any of these new standards in legislation </w:t>
      </w:r>
      <w:r w:rsidR="00493AF2">
        <w:rPr>
          <w:rFonts w:ascii="Arial" w:hAnsi="Arial" w:cs="Arial"/>
          <w:bCs/>
          <w:sz w:val="24"/>
          <w:szCs w:val="24"/>
        </w:rPr>
        <w:t>would mean changing the current legal framework</w:t>
      </w:r>
      <w:r w:rsidR="009A2B91">
        <w:rPr>
          <w:rFonts w:ascii="Arial" w:hAnsi="Arial" w:cs="Arial"/>
          <w:bCs/>
          <w:sz w:val="24"/>
          <w:szCs w:val="24"/>
        </w:rPr>
        <w:t xml:space="preserve"> and </w:t>
      </w:r>
      <w:r w:rsidR="00B41246">
        <w:rPr>
          <w:rFonts w:ascii="Arial" w:hAnsi="Arial" w:cs="Arial"/>
          <w:bCs/>
          <w:sz w:val="24"/>
          <w:szCs w:val="24"/>
        </w:rPr>
        <w:t xml:space="preserve">this </w:t>
      </w:r>
      <w:r w:rsidR="009A2B91">
        <w:rPr>
          <w:rFonts w:ascii="Arial" w:hAnsi="Arial" w:cs="Arial"/>
          <w:bCs/>
          <w:sz w:val="24"/>
          <w:szCs w:val="24"/>
        </w:rPr>
        <w:t>puts Disabled children’s current legal protections at risk</w:t>
      </w:r>
      <w:r w:rsidR="00493AF2">
        <w:rPr>
          <w:rFonts w:ascii="Arial" w:hAnsi="Arial" w:cs="Arial"/>
          <w:bCs/>
          <w:sz w:val="24"/>
          <w:szCs w:val="24"/>
        </w:rPr>
        <w:t xml:space="preserve">. </w:t>
      </w:r>
      <w:r w:rsidR="00B41246">
        <w:rPr>
          <w:rFonts w:ascii="Arial" w:hAnsi="Arial" w:cs="Arial"/>
          <w:bCs/>
          <w:sz w:val="24"/>
          <w:szCs w:val="24"/>
        </w:rPr>
        <w:t>Especially in</w:t>
      </w:r>
      <w:r w:rsidR="00493AF2">
        <w:rPr>
          <w:rFonts w:ascii="Arial" w:hAnsi="Arial" w:cs="Arial"/>
          <w:bCs/>
          <w:sz w:val="24"/>
          <w:szCs w:val="24"/>
        </w:rPr>
        <w:t xml:space="preserve"> the context of </w:t>
      </w:r>
      <w:r w:rsidR="00B41246">
        <w:rPr>
          <w:rFonts w:ascii="Arial" w:hAnsi="Arial" w:cs="Arial"/>
          <w:bCs/>
          <w:sz w:val="24"/>
          <w:szCs w:val="24"/>
        </w:rPr>
        <w:t>a green paper that wishes to “</w:t>
      </w:r>
      <w:r w:rsidR="00B41246" w:rsidRPr="0043461B">
        <w:rPr>
          <w:rFonts w:ascii="Arial" w:hAnsi="Arial" w:cs="Arial"/>
          <w:sz w:val="24"/>
          <w:szCs w:val="24"/>
        </w:rPr>
        <w:t xml:space="preserve">create a system that is </w:t>
      </w:r>
      <w:r w:rsidR="00B41246" w:rsidRPr="00B41246">
        <w:rPr>
          <w:rFonts w:ascii="Arial" w:hAnsi="Arial" w:cs="Arial"/>
          <w:sz w:val="24"/>
          <w:szCs w:val="24"/>
        </w:rPr>
        <w:t>financially sustainable</w:t>
      </w:r>
      <w:r w:rsidR="00B41246">
        <w:rPr>
          <w:rFonts w:ascii="Arial" w:hAnsi="Arial" w:cs="Arial"/>
          <w:sz w:val="24"/>
          <w:szCs w:val="24"/>
        </w:rPr>
        <w:t>”</w:t>
      </w:r>
      <w:r w:rsidR="001C2164">
        <w:rPr>
          <w:rFonts w:ascii="Arial" w:hAnsi="Arial" w:cs="Arial"/>
          <w:sz w:val="24"/>
          <w:szCs w:val="24"/>
        </w:rPr>
        <w:t xml:space="preserve"> – it is vital that </w:t>
      </w:r>
      <w:r w:rsidR="006B1BC3">
        <w:rPr>
          <w:rFonts w:ascii="Arial" w:hAnsi="Arial" w:cs="Arial"/>
          <w:sz w:val="24"/>
          <w:szCs w:val="24"/>
        </w:rPr>
        <w:t xml:space="preserve">the current SEND legal framework is not adjusted to </w:t>
      </w:r>
      <w:r w:rsidR="00DC76F4">
        <w:rPr>
          <w:rFonts w:ascii="Arial" w:hAnsi="Arial" w:cs="Arial"/>
          <w:sz w:val="24"/>
          <w:szCs w:val="24"/>
        </w:rPr>
        <w:t>shrink</w:t>
      </w:r>
      <w:r w:rsidR="006B1BC3">
        <w:rPr>
          <w:rFonts w:ascii="Arial" w:hAnsi="Arial" w:cs="Arial"/>
          <w:sz w:val="24"/>
          <w:szCs w:val="24"/>
        </w:rPr>
        <w:t xml:space="preserve"> </w:t>
      </w:r>
      <w:r w:rsidR="00936A6A">
        <w:rPr>
          <w:rFonts w:ascii="Arial" w:hAnsi="Arial" w:cs="Arial"/>
          <w:sz w:val="24"/>
          <w:szCs w:val="24"/>
        </w:rPr>
        <w:t>the boundaries of eligibility</w:t>
      </w:r>
      <w:r w:rsidR="004A2BC4">
        <w:rPr>
          <w:rFonts w:ascii="Arial" w:hAnsi="Arial" w:cs="Arial"/>
          <w:sz w:val="24"/>
          <w:szCs w:val="24"/>
        </w:rPr>
        <w:t xml:space="preserve"> </w:t>
      </w:r>
      <w:r w:rsidR="006B1BC3">
        <w:rPr>
          <w:rFonts w:ascii="Arial" w:hAnsi="Arial" w:cs="Arial"/>
          <w:sz w:val="24"/>
          <w:szCs w:val="24"/>
        </w:rPr>
        <w:t xml:space="preserve">for support even further. </w:t>
      </w:r>
    </w:p>
    <w:p w14:paraId="56A8E63C" w14:textId="64C6FE3C" w:rsidR="005468B2" w:rsidRDefault="00DA7F03" w:rsidP="003069B7">
      <w:pPr>
        <w:rPr>
          <w:rFonts w:ascii="Arial" w:hAnsi="Arial" w:cs="Arial"/>
          <w:bCs/>
          <w:sz w:val="24"/>
          <w:szCs w:val="24"/>
        </w:rPr>
      </w:pPr>
      <w:r>
        <w:rPr>
          <w:rFonts w:ascii="Arial" w:hAnsi="Arial" w:cs="Arial"/>
          <w:bCs/>
          <w:sz w:val="24"/>
          <w:szCs w:val="24"/>
        </w:rPr>
        <w:t xml:space="preserve">Even if new standards were introduced in legislation, </w:t>
      </w:r>
      <w:r w:rsidR="00956BD6">
        <w:rPr>
          <w:rFonts w:ascii="Arial" w:hAnsi="Arial" w:cs="Arial"/>
          <w:bCs/>
          <w:sz w:val="24"/>
          <w:szCs w:val="24"/>
        </w:rPr>
        <w:t xml:space="preserve">there is no proposals on how this legislation would be more likely to be enforced than the current </w:t>
      </w:r>
      <w:r w:rsidR="00B901B9">
        <w:rPr>
          <w:rFonts w:ascii="Arial" w:hAnsi="Arial" w:cs="Arial"/>
          <w:bCs/>
          <w:sz w:val="24"/>
          <w:szCs w:val="24"/>
        </w:rPr>
        <w:t xml:space="preserve">law. </w:t>
      </w:r>
      <w:r w:rsidR="00C96379">
        <w:rPr>
          <w:rFonts w:ascii="Arial" w:hAnsi="Arial" w:cs="Arial"/>
          <w:bCs/>
          <w:sz w:val="24"/>
          <w:szCs w:val="24"/>
        </w:rPr>
        <w:t xml:space="preserve">Rather than creating new standards, the government must ensure current legislation is consistently and effectively implemented nationally. </w:t>
      </w:r>
    </w:p>
    <w:p w14:paraId="6790747B" w14:textId="09D01F86" w:rsidR="00DC76F4" w:rsidRPr="00450DD2" w:rsidRDefault="00DC76F4" w:rsidP="00450DD2">
      <w:pPr>
        <w:pStyle w:val="ListParagraph"/>
        <w:numPr>
          <w:ilvl w:val="0"/>
          <w:numId w:val="14"/>
        </w:numPr>
        <w:rPr>
          <w:rFonts w:ascii="Arial" w:hAnsi="Arial" w:cs="Arial"/>
          <w:b/>
          <w:i/>
          <w:iCs/>
          <w:sz w:val="24"/>
          <w:szCs w:val="24"/>
        </w:rPr>
      </w:pPr>
      <w:r w:rsidRPr="00DC76F4">
        <w:rPr>
          <w:rFonts w:ascii="Arial" w:hAnsi="Arial" w:cs="Arial"/>
          <w:b/>
          <w:i/>
          <w:iCs/>
          <w:sz w:val="24"/>
          <w:szCs w:val="24"/>
        </w:rPr>
        <w:t xml:space="preserve">Recommendation: </w:t>
      </w:r>
      <w:r w:rsidR="00450DD2">
        <w:rPr>
          <w:rFonts w:ascii="Arial" w:hAnsi="Arial" w:cs="Arial"/>
          <w:b/>
          <w:i/>
          <w:iCs/>
          <w:sz w:val="24"/>
          <w:szCs w:val="24"/>
        </w:rPr>
        <w:t xml:space="preserve">Uphold current legislation, rather than introducing </w:t>
      </w:r>
      <w:r w:rsidR="001B673C" w:rsidRPr="00450DD2">
        <w:rPr>
          <w:rFonts w:ascii="Arial" w:hAnsi="Arial" w:cs="Arial"/>
          <w:b/>
          <w:i/>
          <w:iCs/>
          <w:sz w:val="24"/>
          <w:szCs w:val="24"/>
        </w:rPr>
        <w:t>national standards</w:t>
      </w:r>
      <w:r w:rsidR="00450DD2">
        <w:rPr>
          <w:rFonts w:ascii="Arial" w:hAnsi="Arial" w:cs="Arial"/>
          <w:b/>
          <w:i/>
          <w:iCs/>
          <w:sz w:val="24"/>
          <w:szCs w:val="24"/>
        </w:rPr>
        <w:t xml:space="preserve">. Ensure that </w:t>
      </w:r>
      <w:r w:rsidR="00450DD2" w:rsidRPr="00450DD2">
        <w:rPr>
          <w:rFonts w:ascii="Arial" w:hAnsi="Arial" w:cs="Arial"/>
          <w:b/>
          <w:i/>
          <w:iCs/>
          <w:sz w:val="24"/>
          <w:szCs w:val="24"/>
        </w:rPr>
        <w:t xml:space="preserve">current legislation </w:t>
      </w:r>
      <w:r w:rsidR="00450DD2">
        <w:rPr>
          <w:rFonts w:ascii="Arial" w:hAnsi="Arial" w:cs="Arial"/>
          <w:b/>
          <w:i/>
          <w:iCs/>
          <w:sz w:val="24"/>
          <w:szCs w:val="24"/>
        </w:rPr>
        <w:t xml:space="preserve">is </w:t>
      </w:r>
      <w:r w:rsidR="00B811FF" w:rsidRPr="00450DD2">
        <w:rPr>
          <w:rFonts w:ascii="Arial" w:hAnsi="Arial" w:cs="Arial"/>
          <w:b/>
          <w:i/>
          <w:iCs/>
          <w:sz w:val="24"/>
          <w:szCs w:val="24"/>
        </w:rPr>
        <w:t>e</w:t>
      </w:r>
      <w:r w:rsidR="00D92FE0" w:rsidRPr="00450DD2">
        <w:rPr>
          <w:rFonts w:ascii="Arial" w:hAnsi="Arial" w:cs="Arial"/>
          <w:b/>
          <w:i/>
          <w:iCs/>
          <w:sz w:val="24"/>
          <w:szCs w:val="24"/>
        </w:rPr>
        <w:t>ffectively implement</w:t>
      </w:r>
      <w:r w:rsidR="00450DD2">
        <w:rPr>
          <w:rFonts w:ascii="Arial" w:hAnsi="Arial" w:cs="Arial"/>
          <w:b/>
          <w:i/>
          <w:iCs/>
          <w:sz w:val="24"/>
          <w:szCs w:val="24"/>
        </w:rPr>
        <w:t>ed</w:t>
      </w:r>
      <w:r w:rsidR="00D92FE0" w:rsidRPr="00450DD2">
        <w:rPr>
          <w:rFonts w:ascii="Arial" w:hAnsi="Arial" w:cs="Arial"/>
          <w:b/>
          <w:i/>
          <w:iCs/>
          <w:sz w:val="24"/>
          <w:szCs w:val="24"/>
        </w:rPr>
        <w:t xml:space="preserve"> to </w:t>
      </w:r>
      <w:r w:rsidR="00B811FF" w:rsidRPr="00450DD2">
        <w:rPr>
          <w:rFonts w:ascii="Arial" w:hAnsi="Arial" w:cs="Arial"/>
          <w:b/>
          <w:i/>
          <w:iCs/>
          <w:sz w:val="24"/>
          <w:szCs w:val="24"/>
        </w:rPr>
        <w:t>achieve consistency</w:t>
      </w:r>
      <w:r w:rsidR="00D24883" w:rsidRPr="00450DD2">
        <w:rPr>
          <w:rFonts w:ascii="Arial" w:hAnsi="Arial" w:cs="Arial"/>
          <w:b/>
          <w:i/>
          <w:iCs/>
          <w:sz w:val="24"/>
          <w:szCs w:val="24"/>
        </w:rPr>
        <w:t xml:space="preserve"> across local authorities</w:t>
      </w:r>
      <w:r w:rsidR="00B811FF" w:rsidRPr="00450DD2">
        <w:rPr>
          <w:rFonts w:ascii="Arial" w:hAnsi="Arial" w:cs="Arial"/>
          <w:b/>
          <w:i/>
          <w:iCs/>
          <w:sz w:val="24"/>
          <w:szCs w:val="24"/>
        </w:rPr>
        <w:t xml:space="preserve">. </w:t>
      </w:r>
    </w:p>
    <w:p w14:paraId="69A368CE" w14:textId="77777777" w:rsidR="00B811FF" w:rsidRPr="00B811FF" w:rsidRDefault="00B811FF" w:rsidP="008C6C67">
      <w:pPr>
        <w:rPr>
          <w:rFonts w:ascii="Arial" w:hAnsi="Arial" w:cs="Arial"/>
          <w:b/>
          <w:sz w:val="24"/>
          <w:szCs w:val="24"/>
        </w:rPr>
      </w:pPr>
    </w:p>
    <w:p w14:paraId="2777D027" w14:textId="5B496504" w:rsidR="00873AAA" w:rsidRDefault="00CE6144" w:rsidP="00E03401">
      <w:pPr>
        <w:pStyle w:val="ListParagraph"/>
        <w:numPr>
          <w:ilvl w:val="0"/>
          <w:numId w:val="6"/>
        </w:numPr>
        <w:rPr>
          <w:rFonts w:ascii="Arial" w:hAnsi="Arial" w:cs="Arial"/>
          <w:b/>
          <w:sz w:val="24"/>
          <w:szCs w:val="24"/>
        </w:rPr>
      </w:pPr>
      <w:r>
        <w:rPr>
          <w:rFonts w:ascii="Arial" w:hAnsi="Arial" w:cs="Arial"/>
          <w:b/>
          <w:sz w:val="24"/>
          <w:szCs w:val="24"/>
        </w:rPr>
        <w:t>The</w:t>
      </w:r>
      <w:r w:rsidR="00873AAA">
        <w:rPr>
          <w:rFonts w:ascii="Arial" w:hAnsi="Arial" w:cs="Arial"/>
          <w:b/>
          <w:sz w:val="24"/>
          <w:szCs w:val="24"/>
        </w:rPr>
        <w:t xml:space="preserve"> EHCP’s </w:t>
      </w:r>
      <w:r w:rsidR="002C2043">
        <w:rPr>
          <w:rFonts w:ascii="Arial" w:hAnsi="Arial" w:cs="Arial"/>
          <w:b/>
          <w:sz w:val="24"/>
          <w:szCs w:val="24"/>
        </w:rPr>
        <w:t>in</w:t>
      </w:r>
      <w:r w:rsidR="00873AAA">
        <w:rPr>
          <w:rFonts w:ascii="Arial" w:hAnsi="Arial" w:cs="Arial"/>
          <w:b/>
          <w:sz w:val="24"/>
          <w:szCs w:val="24"/>
        </w:rPr>
        <w:t xml:space="preserve">ability to transition across </w:t>
      </w:r>
      <w:r w:rsidR="00712B38">
        <w:rPr>
          <w:rFonts w:ascii="Arial" w:hAnsi="Arial" w:cs="Arial"/>
          <w:b/>
          <w:sz w:val="24"/>
          <w:szCs w:val="24"/>
        </w:rPr>
        <w:t>education pathways</w:t>
      </w:r>
      <w:r w:rsidR="00873AAA">
        <w:rPr>
          <w:rFonts w:ascii="Arial" w:hAnsi="Arial" w:cs="Arial"/>
          <w:b/>
          <w:sz w:val="24"/>
          <w:szCs w:val="24"/>
        </w:rPr>
        <w:t xml:space="preserve">. </w:t>
      </w:r>
    </w:p>
    <w:p w14:paraId="1F13DA8B" w14:textId="561AC7F0" w:rsidR="0092609C" w:rsidRDefault="00AF1923" w:rsidP="00873AAA">
      <w:pPr>
        <w:rPr>
          <w:rFonts w:ascii="Arial" w:hAnsi="Arial" w:cs="Arial"/>
          <w:bCs/>
          <w:sz w:val="24"/>
          <w:szCs w:val="24"/>
        </w:rPr>
      </w:pPr>
      <w:r>
        <w:rPr>
          <w:rFonts w:ascii="Arial" w:hAnsi="Arial" w:cs="Arial"/>
          <w:bCs/>
          <w:sz w:val="24"/>
          <w:szCs w:val="24"/>
        </w:rPr>
        <w:t xml:space="preserve">Although the green paper includes a section </w:t>
      </w:r>
      <w:r w:rsidR="0092609C">
        <w:rPr>
          <w:rFonts w:ascii="Arial" w:hAnsi="Arial" w:cs="Arial"/>
          <w:bCs/>
          <w:sz w:val="24"/>
          <w:szCs w:val="24"/>
        </w:rPr>
        <w:t xml:space="preserve">on supporting Disabled </w:t>
      </w:r>
      <w:r w:rsidR="0092609C" w:rsidRPr="00B4797C">
        <w:rPr>
          <w:rFonts w:ascii="Arial" w:hAnsi="Arial" w:cs="Arial"/>
          <w:bCs/>
          <w:sz w:val="24"/>
          <w:szCs w:val="24"/>
        </w:rPr>
        <w:t xml:space="preserve">young people in their transition to further education and </w:t>
      </w:r>
      <w:r w:rsidR="007C4B69" w:rsidRPr="00B4797C">
        <w:rPr>
          <w:rFonts w:ascii="Arial" w:hAnsi="Arial" w:cs="Arial"/>
          <w:bCs/>
          <w:sz w:val="24"/>
          <w:szCs w:val="24"/>
        </w:rPr>
        <w:t xml:space="preserve">preparing them for adulthood – there </w:t>
      </w:r>
      <w:r w:rsidR="00690502">
        <w:rPr>
          <w:rFonts w:ascii="Arial" w:hAnsi="Arial" w:cs="Arial"/>
          <w:bCs/>
          <w:sz w:val="24"/>
          <w:szCs w:val="24"/>
        </w:rPr>
        <w:t>are no meaningful proposals to improve s</w:t>
      </w:r>
      <w:r w:rsidR="00377525">
        <w:rPr>
          <w:rFonts w:ascii="Arial" w:hAnsi="Arial" w:cs="Arial"/>
          <w:bCs/>
          <w:sz w:val="24"/>
          <w:szCs w:val="24"/>
        </w:rPr>
        <w:t xml:space="preserve">upport across post-16 options, or how the EHCP will better transition across different settings up till the student turns 25. </w:t>
      </w:r>
      <w:r w:rsidR="00AE75FF">
        <w:rPr>
          <w:rFonts w:ascii="Arial" w:hAnsi="Arial" w:cs="Arial"/>
          <w:bCs/>
          <w:sz w:val="24"/>
          <w:szCs w:val="24"/>
        </w:rPr>
        <w:t xml:space="preserve">Provision for support in Higher Education is missing, </w:t>
      </w:r>
      <w:r w:rsidR="00174449">
        <w:rPr>
          <w:rFonts w:ascii="Arial" w:hAnsi="Arial" w:cs="Arial"/>
          <w:bCs/>
          <w:sz w:val="24"/>
          <w:szCs w:val="24"/>
        </w:rPr>
        <w:t>as is</w:t>
      </w:r>
      <w:r w:rsidR="00EC5316">
        <w:rPr>
          <w:rFonts w:ascii="Arial" w:hAnsi="Arial" w:cs="Arial"/>
          <w:bCs/>
          <w:sz w:val="24"/>
          <w:szCs w:val="24"/>
        </w:rPr>
        <w:t xml:space="preserve"> a solution for the fact that in practice support often disappears </w:t>
      </w:r>
      <w:r w:rsidR="003E5664">
        <w:rPr>
          <w:rFonts w:ascii="Arial" w:hAnsi="Arial" w:cs="Arial"/>
          <w:bCs/>
          <w:sz w:val="24"/>
          <w:szCs w:val="24"/>
        </w:rPr>
        <w:t xml:space="preserve">once the </w:t>
      </w:r>
      <w:r w:rsidR="00035E4C">
        <w:rPr>
          <w:rFonts w:ascii="Arial" w:hAnsi="Arial" w:cs="Arial"/>
          <w:bCs/>
          <w:sz w:val="24"/>
          <w:szCs w:val="24"/>
        </w:rPr>
        <w:t>young person</w:t>
      </w:r>
      <w:r w:rsidR="003E5664">
        <w:rPr>
          <w:rFonts w:ascii="Arial" w:hAnsi="Arial" w:cs="Arial"/>
          <w:bCs/>
          <w:sz w:val="24"/>
          <w:szCs w:val="24"/>
        </w:rPr>
        <w:t xml:space="preserve"> turns 18. </w:t>
      </w:r>
    </w:p>
    <w:p w14:paraId="21E876DA" w14:textId="62C7DB08" w:rsidR="00B815F4" w:rsidRDefault="003E5664" w:rsidP="00873AAA">
      <w:pPr>
        <w:rPr>
          <w:rFonts w:ascii="Arial" w:hAnsi="Arial" w:cs="Arial"/>
          <w:bCs/>
          <w:sz w:val="24"/>
          <w:szCs w:val="24"/>
        </w:rPr>
      </w:pPr>
      <w:r>
        <w:rPr>
          <w:rFonts w:ascii="Arial" w:hAnsi="Arial" w:cs="Arial"/>
          <w:bCs/>
          <w:sz w:val="24"/>
          <w:szCs w:val="24"/>
        </w:rPr>
        <w:t xml:space="preserve">Outside of </w:t>
      </w:r>
      <w:r w:rsidR="005422C5">
        <w:rPr>
          <w:rFonts w:ascii="Arial" w:hAnsi="Arial" w:cs="Arial"/>
          <w:bCs/>
          <w:sz w:val="24"/>
          <w:szCs w:val="24"/>
        </w:rPr>
        <w:t>support via EHCPs, a</w:t>
      </w:r>
      <w:r w:rsidR="0018143F">
        <w:rPr>
          <w:rFonts w:ascii="Arial" w:hAnsi="Arial" w:cs="Arial"/>
          <w:bCs/>
          <w:sz w:val="24"/>
          <w:szCs w:val="24"/>
        </w:rPr>
        <w:t xml:space="preserve"> consistent concern shared by our Disabled Apprentice Network is that </w:t>
      </w:r>
      <w:r w:rsidR="00B44B18">
        <w:rPr>
          <w:rFonts w:ascii="Arial" w:hAnsi="Arial" w:cs="Arial"/>
          <w:bCs/>
          <w:sz w:val="24"/>
          <w:szCs w:val="24"/>
        </w:rPr>
        <w:t>careers advice and information available on all post-16 options was not readily available to them</w:t>
      </w:r>
      <w:r w:rsidR="005422C5">
        <w:rPr>
          <w:rFonts w:ascii="Arial" w:hAnsi="Arial" w:cs="Arial"/>
          <w:bCs/>
          <w:sz w:val="24"/>
          <w:szCs w:val="24"/>
        </w:rPr>
        <w:t xml:space="preserve"> </w:t>
      </w:r>
      <w:r w:rsidR="00373280">
        <w:rPr>
          <w:rFonts w:ascii="Arial" w:hAnsi="Arial" w:cs="Arial"/>
          <w:bCs/>
          <w:sz w:val="24"/>
          <w:szCs w:val="24"/>
        </w:rPr>
        <w:t>at school</w:t>
      </w:r>
      <w:r w:rsidR="00B815F4">
        <w:rPr>
          <w:rFonts w:ascii="Arial" w:hAnsi="Arial" w:cs="Arial"/>
          <w:bCs/>
          <w:sz w:val="24"/>
          <w:szCs w:val="24"/>
        </w:rPr>
        <w:t xml:space="preserve"> and any advice they could access was often limited to options </w:t>
      </w:r>
      <w:r w:rsidR="00B5342C">
        <w:rPr>
          <w:rFonts w:ascii="Arial" w:hAnsi="Arial" w:cs="Arial"/>
          <w:bCs/>
          <w:sz w:val="24"/>
          <w:szCs w:val="24"/>
        </w:rPr>
        <w:t xml:space="preserve">based on presumed ability. </w:t>
      </w:r>
    </w:p>
    <w:p w14:paraId="3BE97B28" w14:textId="5D89B95D" w:rsidR="00587968" w:rsidRDefault="00B5342C" w:rsidP="00E56AFE">
      <w:pPr>
        <w:pStyle w:val="ListParagraph"/>
        <w:numPr>
          <w:ilvl w:val="0"/>
          <w:numId w:val="14"/>
        </w:numPr>
        <w:rPr>
          <w:rFonts w:ascii="Arial" w:hAnsi="Arial" w:cs="Arial"/>
          <w:b/>
          <w:i/>
          <w:iCs/>
          <w:sz w:val="24"/>
          <w:szCs w:val="24"/>
        </w:rPr>
      </w:pPr>
      <w:r w:rsidRPr="00B5342C">
        <w:rPr>
          <w:rFonts w:ascii="Arial" w:hAnsi="Arial" w:cs="Arial"/>
          <w:b/>
          <w:i/>
          <w:iCs/>
          <w:sz w:val="24"/>
          <w:szCs w:val="24"/>
        </w:rPr>
        <w:t xml:space="preserve">Recommendation: </w:t>
      </w:r>
      <w:r w:rsidR="00E47DA2">
        <w:rPr>
          <w:rFonts w:ascii="Arial" w:hAnsi="Arial" w:cs="Arial"/>
          <w:b/>
          <w:i/>
          <w:iCs/>
          <w:sz w:val="24"/>
          <w:szCs w:val="24"/>
        </w:rPr>
        <w:t xml:space="preserve">Improve support for Disabled </w:t>
      </w:r>
      <w:r w:rsidR="00E655B5">
        <w:rPr>
          <w:rFonts w:ascii="Arial" w:hAnsi="Arial" w:cs="Arial"/>
          <w:b/>
          <w:i/>
          <w:iCs/>
          <w:sz w:val="24"/>
          <w:szCs w:val="24"/>
        </w:rPr>
        <w:t>young people as they transition through different stages in their education – both through ensuring</w:t>
      </w:r>
      <w:r w:rsidR="00292E3A">
        <w:rPr>
          <w:rFonts w:ascii="Arial" w:hAnsi="Arial" w:cs="Arial"/>
          <w:b/>
          <w:i/>
          <w:iCs/>
          <w:sz w:val="24"/>
          <w:szCs w:val="24"/>
        </w:rPr>
        <w:t xml:space="preserve"> that</w:t>
      </w:r>
      <w:r w:rsidR="00E655B5">
        <w:rPr>
          <w:rFonts w:ascii="Arial" w:hAnsi="Arial" w:cs="Arial"/>
          <w:b/>
          <w:i/>
          <w:iCs/>
          <w:sz w:val="24"/>
          <w:szCs w:val="24"/>
        </w:rPr>
        <w:t xml:space="preserve"> the EHCP is effectively implemented up till 25, but also </w:t>
      </w:r>
      <w:r w:rsidR="00292E3A">
        <w:rPr>
          <w:rFonts w:ascii="Arial" w:hAnsi="Arial" w:cs="Arial"/>
          <w:b/>
          <w:i/>
          <w:iCs/>
          <w:sz w:val="24"/>
          <w:szCs w:val="24"/>
        </w:rPr>
        <w:t>in improving post-16 options support in schools</w:t>
      </w:r>
      <w:r w:rsidR="00DF14A5">
        <w:rPr>
          <w:rFonts w:ascii="Arial" w:hAnsi="Arial" w:cs="Arial"/>
          <w:b/>
          <w:i/>
          <w:iCs/>
          <w:sz w:val="24"/>
          <w:szCs w:val="24"/>
        </w:rPr>
        <w:t xml:space="preserve">, including </w:t>
      </w:r>
      <w:r w:rsidR="00DA191C">
        <w:rPr>
          <w:rFonts w:ascii="Arial" w:hAnsi="Arial" w:cs="Arial"/>
          <w:b/>
          <w:i/>
          <w:iCs/>
          <w:sz w:val="24"/>
          <w:szCs w:val="24"/>
        </w:rPr>
        <w:t xml:space="preserve">training </w:t>
      </w:r>
      <w:r w:rsidR="00ED0A8A">
        <w:rPr>
          <w:rFonts w:ascii="Arial" w:hAnsi="Arial" w:cs="Arial"/>
          <w:b/>
          <w:i/>
          <w:iCs/>
          <w:sz w:val="24"/>
          <w:szCs w:val="24"/>
        </w:rPr>
        <w:t xml:space="preserve">careers </w:t>
      </w:r>
      <w:r w:rsidR="00DA191C">
        <w:rPr>
          <w:rFonts w:ascii="Arial" w:hAnsi="Arial" w:cs="Arial"/>
          <w:b/>
          <w:i/>
          <w:iCs/>
          <w:sz w:val="24"/>
          <w:szCs w:val="24"/>
        </w:rPr>
        <w:t>advisors</w:t>
      </w:r>
      <w:r w:rsidR="00ED0A8A">
        <w:rPr>
          <w:rFonts w:ascii="Arial" w:hAnsi="Arial" w:cs="Arial"/>
          <w:b/>
          <w:i/>
          <w:iCs/>
          <w:sz w:val="24"/>
          <w:szCs w:val="24"/>
        </w:rPr>
        <w:t xml:space="preserve"> and </w:t>
      </w:r>
      <w:r w:rsidR="00DA191C">
        <w:rPr>
          <w:rFonts w:ascii="Arial" w:hAnsi="Arial" w:cs="Arial"/>
          <w:b/>
          <w:i/>
          <w:iCs/>
          <w:sz w:val="24"/>
          <w:szCs w:val="24"/>
        </w:rPr>
        <w:t xml:space="preserve">teachers not to limit </w:t>
      </w:r>
      <w:r w:rsidR="00AE6EAA">
        <w:rPr>
          <w:rFonts w:ascii="Arial" w:hAnsi="Arial" w:cs="Arial"/>
          <w:b/>
          <w:i/>
          <w:iCs/>
          <w:sz w:val="24"/>
          <w:szCs w:val="24"/>
        </w:rPr>
        <w:t>the options</w:t>
      </w:r>
      <w:r w:rsidR="00A375C5">
        <w:rPr>
          <w:rFonts w:ascii="Arial" w:hAnsi="Arial" w:cs="Arial"/>
          <w:b/>
          <w:i/>
          <w:iCs/>
          <w:sz w:val="24"/>
          <w:szCs w:val="24"/>
        </w:rPr>
        <w:t xml:space="preserve"> suggested</w:t>
      </w:r>
      <w:r w:rsidR="00AE6EAA">
        <w:rPr>
          <w:rFonts w:ascii="Arial" w:hAnsi="Arial" w:cs="Arial"/>
          <w:b/>
          <w:i/>
          <w:iCs/>
          <w:sz w:val="24"/>
          <w:szCs w:val="24"/>
        </w:rPr>
        <w:t xml:space="preserve"> </w:t>
      </w:r>
      <w:r w:rsidR="00A375C5">
        <w:rPr>
          <w:rFonts w:ascii="Arial" w:hAnsi="Arial" w:cs="Arial"/>
          <w:b/>
          <w:i/>
          <w:iCs/>
          <w:sz w:val="24"/>
          <w:szCs w:val="24"/>
        </w:rPr>
        <w:t>to</w:t>
      </w:r>
      <w:r w:rsidR="00AE6EAA">
        <w:rPr>
          <w:rFonts w:ascii="Arial" w:hAnsi="Arial" w:cs="Arial"/>
          <w:b/>
          <w:i/>
          <w:iCs/>
          <w:sz w:val="24"/>
          <w:szCs w:val="24"/>
        </w:rPr>
        <w:t xml:space="preserve"> SEND students </w:t>
      </w:r>
      <w:r w:rsidR="00ED0A8A">
        <w:rPr>
          <w:rFonts w:ascii="Arial" w:hAnsi="Arial" w:cs="Arial"/>
          <w:b/>
          <w:i/>
          <w:iCs/>
          <w:sz w:val="24"/>
          <w:szCs w:val="24"/>
        </w:rPr>
        <w:t>based on</w:t>
      </w:r>
      <w:r w:rsidR="00AE6EAA">
        <w:rPr>
          <w:rFonts w:ascii="Arial" w:hAnsi="Arial" w:cs="Arial"/>
          <w:b/>
          <w:i/>
          <w:iCs/>
          <w:sz w:val="24"/>
          <w:szCs w:val="24"/>
        </w:rPr>
        <w:t xml:space="preserve"> </w:t>
      </w:r>
      <w:r w:rsidR="00C01DB2">
        <w:rPr>
          <w:rFonts w:ascii="Arial" w:hAnsi="Arial" w:cs="Arial"/>
          <w:b/>
          <w:i/>
          <w:iCs/>
          <w:sz w:val="24"/>
          <w:szCs w:val="24"/>
        </w:rPr>
        <w:t xml:space="preserve">bias and </w:t>
      </w:r>
      <w:r w:rsidR="00C84546">
        <w:rPr>
          <w:rFonts w:ascii="Arial" w:hAnsi="Arial" w:cs="Arial"/>
          <w:b/>
          <w:i/>
          <w:iCs/>
          <w:sz w:val="24"/>
          <w:szCs w:val="24"/>
        </w:rPr>
        <w:t xml:space="preserve">low expectations. </w:t>
      </w:r>
    </w:p>
    <w:p w14:paraId="6C63BFCF" w14:textId="77777777" w:rsidR="00231F9D" w:rsidRPr="00231F9D" w:rsidRDefault="00231F9D" w:rsidP="00E56AFE">
      <w:pPr>
        <w:rPr>
          <w:rFonts w:ascii="Arial" w:hAnsi="Arial" w:cs="Arial"/>
          <w:sz w:val="10"/>
          <w:szCs w:val="10"/>
        </w:rPr>
      </w:pPr>
    </w:p>
    <w:p w14:paraId="395D4BE2" w14:textId="59B465AD" w:rsidR="00247675" w:rsidRDefault="00247675" w:rsidP="00247675">
      <w:pPr>
        <w:pStyle w:val="ListParagraph"/>
        <w:numPr>
          <w:ilvl w:val="0"/>
          <w:numId w:val="1"/>
        </w:numPr>
        <w:rPr>
          <w:rFonts w:ascii="Arial" w:hAnsi="Arial" w:cs="Arial"/>
          <w:b/>
          <w:bCs/>
          <w:sz w:val="24"/>
          <w:szCs w:val="24"/>
        </w:rPr>
      </w:pPr>
      <w:r>
        <w:rPr>
          <w:rFonts w:ascii="Arial" w:hAnsi="Arial" w:cs="Arial"/>
          <w:b/>
          <w:bCs/>
          <w:sz w:val="24"/>
          <w:szCs w:val="24"/>
        </w:rPr>
        <w:lastRenderedPageBreak/>
        <w:t xml:space="preserve">The silences in the SEND Green Paper. </w:t>
      </w:r>
    </w:p>
    <w:p w14:paraId="25BA6CFD" w14:textId="4E901EBB" w:rsidR="00247675" w:rsidRDefault="00247675" w:rsidP="00247675">
      <w:pPr>
        <w:rPr>
          <w:rFonts w:ascii="Arial" w:hAnsi="Arial" w:cs="Arial"/>
          <w:sz w:val="24"/>
          <w:szCs w:val="24"/>
        </w:rPr>
      </w:pPr>
      <w:r>
        <w:rPr>
          <w:rFonts w:ascii="Arial" w:hAnsi="Arial" w:cs="Arial"/>
          <w:sz w:val="24"/>
          <w:szCs w:val="24"/>
        </w:rPr>
        <w:t>The following section will outline what issues were missing from the green paper, and w</w:t>
      </w:r>
      <w:r w:rsidR="005B1F80">
        <w:rPr>
          <w:rFonts w:ascii="Arial" w:hAnsi="Arial" w:cs="Arial"/>
          <w:sz w:val="24"/>
          <w:szCs w:val="24"/>
        </w:rPr>
        <w:t>h</w:t>
      </w:r>
      <w:r>
        <w:rPr>
          <w:rFonts w:ascii="Arial" w:hAnsi="Arial" w:cs="Arial"/>
          <w:sz w:val="24"/>
          <w:szCs w:val="24"/>
        </w:rPr>
        <w:t xml:space="preserve">y those omissions are concerning. </w:t>
      </w:r>
    </w:p>
    <w:p w14:paraId="09F7CE05" w14:textId="77777777" w:rsidR="00DC0058" w:rsidRPr="00DC0058" w:rsidRDefault="00DC0058" w:rsidP="00247675">
      <w:pPr>
        <w:rPr>
          <w:rFonts w:ascii="Arial" w:hAnsi="Arial" w:cs="Arial"/>
          <w:sz w:val="8"/>
          <w:szCs w:val="8"/>
        </w:rPr>
      </w:pPr>
    </w:p>
    <w:p w14:paraId="0495C02D" w14:textId="571A31E0" w:rsidR="00247675" w:rsidRDefault="00247675" w:rsidP="00E03401">
      <w:pPr>
        <w:pStyle w:val="ListParagraph"/>
        <w:numPr>
          <w:ilvl w:val="0"/>
          <w:numId w:val="5"/>
        </w:numPr>
        <w:rPr>
          <w:rFonts w:ascii="Arial" w:hAnsi="Arial" w:cs="Arial"/>
          <w:b/>
          <w:bCs/>
          <w:sz w:val="24"/>
          <w:szCs w:val="24"/>
        </w:rPr>
      </w:pPr>
      <w:r>
        <w:rPr>
          <w:rFonts w:ascii="Arial" w:hAnsi="Arial" w:cs="Arial"/>
          <w:b/>
          <w:bCs/>
          <w:sz w:val="24"/>
          <w:szCs w:val="24"/>
        </w:rPr>
        <w:t>The children who don’t qualify for support</w:t>
      </w:r>
      <w:r w:rsidR="00CC4CA7">
        <w:rPr>
          <w:rFonts w:ascii="Arial" w:hAnsi="Arial" w:cs="Arial"/>
          <w:b/>
          <w:bCs/>
          <w:sz w:val="24"/>
          <w:szCs w:val="24"/>
        </w:rPr>
        <w:t>.</w:t>
      </w:r>
      <w:r>
        <w:rPr>
          <w:rFonts w:ascii="Arial" w:hAnsi="Arial" w:cs="Arial"/>
          <w:b/>
          <w:bCs/>
          <w:sz w:val="24"/>
          <w:szCs w:val="24"/>
        </w:rPr>
        <w:t xml:space="preserve"> </w:t>
      </w:r>
    </w:p>
    <w:p w14:paraId="58C618DB" w14:textId="16298FD7" w:rsidR="00940311" w:rsidRPr="00940311" w:rsidRDefault="006E61F8" w:rsidP="00940311">
      <w:pPr>
        <w:rPr>
          <w:rFonts w:ascii="Arial" w:hAnsi="Arial" w:cs="Arial"/>
          <w:sz w:val="24"/>
          <w:szCs w:val="24"/>
        </w:rPr>
      </w:pPr>
      <w:r>
        <w:rPr>
          <w:rFonts w:ascii="Arial" w:hAnsi="Arial" w:cs="Arial"/>
          <w:sz w:val="24"/>
          <w:szCs w:val="24"/>
        </w:rPr>
        <w:t xml:space="preserve">Something missing from this green paper is the young people who do not currently qualify for an EHCP and too often go without any support. </w:t>
      </w:r>
      <w:r w:rsidR="00940311" w:rsidRPr="00940311">
        <w:rPr>
          <w:rFonts w:ascii="Arial" w:hAnsi="Arial" w:cs="Arial"/>
          <w:sz w:val="24"/>
          <w:szCs w:val="24"/>
        </w:rPr>
        <w:t xml:space="preserve">Although there are 1.4 million students identified as having SEND, only 51,800 have been awarded an EHCP. That’s less than 4%. Although EHCPs have always been awarded to students with the ‘most severe’ needs, it is essential to recognise that all Disabled students have needs – and all have a right to reasonable adjustments under the Equality Act, whether a local authority grants them an EHCP or not. Any Disabled student who is being refused reasonable adjustments is being treated unlawfully and this is unacceptable. </w:t>
      </w:r>
    </w:p>
    <w:p w14:paraId="081501FB" w14:textId="42DC3D54" w:rsidR="00EB5400" w:rsidRDefault="00E62DCB" w:rsidP="00247675">
      <w:pPr>
        <w:rPr>
          <w:rFonts w:ascii="Arial" w:hAnsi="Arial" w:cs="Arial"/>
          <w:sz w:val="24"/>
          <w:szCs w:val="24"/>
        </w:rPr>
      </w:pPr>
      <w:r>
        <w:rPr>
          <w:rFonts w:ascii="Arial" w:hAnsi="Arial" w:cs="Arial"/>
          <w:sz w:val="24"/>
          <w:szCs w:val="24"/>
        </w:rPr>
        <w:t xml:space="preserve">Accessing an EHCP is reserved for those </w:t>
      </w:r>
      <w:r w:rsidR="00A80CBE">
        <w:rPr>
          <w:rFonts w:ascii="Arial" w:hAnsi="Arial" w:cs="Arial"/>
          <w:sz w:val="24"/>
          <w:szCs w:val="24"/>
        </w:rPr>
        <w:t>who</w:t>
      </w:r>
      <w:r>
        <w:rPr>
          <w:rFonts w:ascii="Arial" w:hAnsi="Arial" w:cs="Arial"/>
          <w:sz w:val="24"/>
          <w:szCs w:val="24"/>
        </w:rPr>
        <w:t xml:space="preserve"> are deemed to have the most ‘severe’ needs</w:t>
      </w:r>
      <w:r w:rsidR="00A80CBE">
        <w:rPr>
          <w:rFonts w:ascii="Arial" w:hAnsi="Arial" w:cs="Arial"/>
          <w:sz w:val="24"/>
          <w:szCs w:val="24"/>
        </w:rPr>
        <w:t xml:space="preserve">, </w:t>
      </w:r>
      <w:r w:rsidR="009B38FB">
        <w:rPr>
          <w:rFonts w:ascii="Arial" w:hAnsi="Arial" w:cs="Arial"/>
          <w:sz w:val="24"/>
          <w:szCs w:val="24"/>
        </w:rPr>
        <w:t>yet there ha</w:t>
      </w:r>
      <w:r w:rsidR="00D85E29">
        <w:rPr>
          <w:rFonts w:ascii="Arial" w:hAnsi="Arial" w:cs="Arial"/>
          <w:sz w:val="24"/>
          <w:szCs w:val="24"/>
        </w:rPr>
        <w:t>ve</w:t>
      </w:r>
      <w:r w:rsidR="009B38FB">
        <w:rPr>
          <w:rFonts w:ascii="Arial" w:hAnsi="Arial" w:cs="Arial"/>
          <w:sz w:val="24"/>
          <w:szCs w:val="24"/>
        </w:rPr>
        <w:t xml:space="preserve"> been no proposals on how to ensure children who fall outside of this category can still</w:t>
      </w:r>
      <w:r w:rsidR="002C413C">
        <w:rPr>
          <w:rFonts w:ascii="Arial" w:hAnsi="Arial" w:cs="Arial"/>
          <w:sz w:val="24"/>
          <w:szCs w:val="24"/>
        </w:rPr>
        <w:t xml:space="preserve"> access </w:t>
      </w:r>
      <w:r w:rsidR="008558EA">
        <w:rPr>
          <w:rFonts w:ascii="Arial" w:hAnsi="Arial" w:cs="Arial"/>
          <w:sz w:val="24"/>
          <w:szCs w:val="24"/>
        </w:rPr>
        <w:t>an accessible</w:t>
      </w:r>
      <w:r w:rsidR="002C413C">
        <w:rPr>
          <w:rFonts w:ascii="Arial" w:hAnsi="Arial" w:cs="Arial"/>
          <w:sz w:val="24"/>
          <w:szCs w:val="24"/>
        </w:rPr>
        <w:t xml:space="preserve"> education and reach their full potential</w:t>
      </w:r>
      <w:r w:rsidR="008558EA">
        <w:rPr>
          <w:rFonts w:ascii="Arial" w:hAnsi="Arial" w:cs="Arial"/>
          <w:sz w:val="24"/>
          <w:szCs w:val="24"/>
        </w:rPr>
        <w:t xml:space="preserve">. </w:t>
      </w:r>
    </w:p>
    <w:p w14:paraId="637004D2" w14:textId="75842463" w:rsidR="00C03F55" w:rsidRDefault="00C03F55" w:rsidP="00247675">
      <w:pPr>
        <w:rPr>
          <w:rFonts w:ascii="Arial" w:hAnsi="Arial" w:cs="Arial"/>
          <w:sz w:val="24"/>
          <w:szCs w:val="24"/>
        </w:rPr>
      </w:pPr>
      <w:r>
        <w:rPr>
          <w:rFonts w:ascii="Arial" w:hAnsi="Arial" w:cs="Arial"/>
          <w:sz w:val="24"/>
          <w:szCs w:val="24"/>
        </w:rPr>
        <w:t>This SEND review response is lacking in any</w:t>
      </w:r>
      <w:r w:rsidR="00F96C06">
        <w:rPr>
          <w:rFonts w:ascii="Arial" w:hAnsi="Arial" w:cs="Arial"/>
          <w:sz w:val="24"/>
          <w:szCs w:val="24"/>
        </w:rPr>
        <w:t xml:space="preserve"> real mention or analysis of education providers</w:t>
      </w:r>
      <w:r w:rsidR="00315ABB">
        <w:rPr>
          <w:rFonts w:ascii="Arial" w:hAnsi="Arial" w:cs="Arial"/>
          <w:sz w:val="24"/>
          <w:szCs w:val="24"/>
        </w:rPr>
        <w:t>’</w:t>
      </w:r>
      <w:r w:rsidR="00F96C06">
        <w:rPr>
          <w:rFonts w:ascii="Arial" w:hAnsi="Arial" w:cs="Arial"/>
          <w:sz w:val="24"/>
          <w:szCs w:val="24"/>
        </w:rPr>
        <w:t xml:space="preserve"> duties under the Equality Act. </w:t>
      </w:r>
      <w:r w:rsidR="00315ABB">
        <w:rPr>
          <w:rFonts w:ascii="Arial" w:hAnsi="Arial" w:cs="Arial"/>
          <w:sz w:val="24"/>
          <w:szCs w:val="24"/>
        </w:rPr>
        <w:t>The</w:t>
      </w:r>
      <w:r w:rsidR="00C9054F">
        <w:rPr>
          <w:rFonts w:ascii="Arial" w:hAnsi="Arial" w:cs="Arial"/>
          <w:sz w:val="24"/>
          <w:szCs w:val="24"/>
        </w:rPr>
        <w:t xml:space="preserve"> legal obligation to provide reasonable adjustments to every Disabled child</w:t>
      </w:r>
      <w:r w:rsidR="00315ABB">
        <w:rPr>
          <w:rFonts w:ascii="Arial" w:hAnsi="Arial" w:cs="Arial"/>
          <w:sz w:val="24"/>
          <w:szCs w:val="24"/>
        </w:rPr>
        <w:t xml:space="preserve"> does not form the basis for </w:t>
      </w:r>
      <w:r w:rsidR="00580850">
        <w:rPr>
          <w:rFonts w:ascii="Arial" w:hAnsi="Arial" w:cs="Arial"/>
          <w:sz w:val="24"/>
          <w:szCs w:val="24"/>
        </w:rPr>
        <w:t>any</w:t>
      </w:r>
      <w:r w:rsidR="00315ABB">
        <w:rPr>
          <w:rFonts w:ascii="Arial" w:hAnsi="Arial" w:cs="Arial"/>
          <w:sz w:val="24"/>
          <w:szCs w:val="24"/>
        </w:rPr>
        <w:t xml:space="preserve"> of these </w:t>
      </w:r>
      <w:r w:rsidR="00580850">
        <w:rPr>
          <w:rFonts w:ascii="Arial" w:hAnsi="Arial" w:cs="Arial"/>
          <w:sz w:val="24"/>
          <w:szCs w:val="24"/>
        </w:rPr>
        <w:t xml:space="preserve">SEND policy </w:t>
      </w:r>
      <w:r w:rsidR="00315ABB">
        <w:rPr>
          <w:rFonts w:ascii="Arial" w:hAnsi="Arial" w:cs="Arial"/>
          <w:sz w:val="24"/>
          <w:szCs w:val="24"/>
        </w:rPr>
        <w:t xml:space="preserve">proposals, yet </w:t>
      </w:r>
      <w:r w:rsidR="00580850">
        <w:rPr>
          <w:rFonts w:ascii="Arial" w:hAnsi="Arial" w:cs="Arial"/>
          <w:sz w:val="24"/>
          <w:szCs w:val="24"/>
        </w:rPr>
        <w:t>these legal obligations exist</w:t>
      </w:r>
      <w:r w:rsidR="001145CA">
        <w:rPr>
          <w:rFonts w:ascii="Arial" w:hAnsi="Arial" w:cs="Arial"/>
          <w:sz w:val="24"/>
          <w:szCs w:val="24"/>
        </w:rPr>
        <w:t xml:space="preserve"> and are </w:t>
      </w:r>
      <w:r w:rsidR="00814F4A">
        <w:rPr>
          <w:rFonts w:ascii="Arial" w:hAnsi="Arial" w:cs="Arial"/>
          <w:sz w:val="24"/>
          <w:szCs w:val="24"/>
        </w:rPr>
        <w:t>(</w:t>
      </w:r>
      <w:r w:rsidR="00572D90">
        <w:rPr>
          <w:rFonts w:ascii="Arial" w:hAnsi="Arial" w:cs="Arial"/>
          <w:sz w:val="24"/>
          <w:szCs w:val="24"/>
        </w:rPr>
        <w:t>for the majority of cases</w:t>
      </w:r>
      <w:r w:rsidR="00814F4A">
        <w:rPr>
          <w:rFonts w:ascii="Arial" w:hAnsi="Arial" w:cs="Arial"/>
          <w:sz w:val="24"/>
          <w:szCs w:val="24"/>
        </w:rPr>
        <w:t xml:space="preserve">) </w:t>
      </w:r>
      <w:r w:rsidR="001145CA">
        <w:rPr>
          <w:rFonts w:ascii="Arial" w:hAnsi="Arial" w:cs="Arial"/>
          <w:sz w:val="24"/>
          <w:szCs w:val="24"/>
        </w:rPr>
        <w:t xml:space="preserve">not upheld. </w:t>
      </w:r>
    </w:p>
    <w:p w14:paraId="3B40DF96" w14:textId="1054EF79" w:rsidR="0001258B" w:rsidRDefault="0079346E" w:rsidP="00247675">
      <w:pPr>
        <w:rPr>
          <w:rFonts w:ascii="Arial" w:hAnsi="Arial" w:cs="Arial"/>
          <w:sz w:val="24"/>
          <w:szCs w:val="24"/>
        </w:rPr>
      </w:pPr>
      <w:r>
        <w:rPr>
          <w:rFonts w:ascii="Arial" w:hAnsi="Arial" w:cs="Arial"/>
          <w:sz w:val="24"/>
          <w:szCs w:val="24"/>
        </w:rPr>
        <w:t xml:space="preserve">One </w:t>
      </w:r>
      <w:r w:rsidR="004043E8">
        <w:rPr>
          <w:rFonts w:ascii="Arial" w:hAnsi="Arial" w:cs="Arial"/>
          <w:sz w:val="24"/>
          <w:szCs w:val="24"/>
        </w:rPr>
        <w:t xml:space="preserve">of the contributions we received from a Disabled young person with a speech impediment </w:t>
      </w:r>
      <w:r w:rsidR="00AC38CA">
        <w:rPr>
          <w:rFonts w:ascii="Arial" w:hAnsi="Arial" w:cs="Arial"/>
          <w:sz w:val="24"/>
          <w:szCs w:val="24"/>
        </w:rPr>
        <w:t>highlights the impacts that no</w:t>
      </w:r>
      <w:r w:rsidR="00DA66AB">
        <w:rPr>
          <w:rFonts w:ascii="Arial" w:hAnsi="Arial" w:cs="Arial"/>
          <w:sz w:val="24"/>
          <w:szCs w:val="24"/>
        </w:rPr>
        <w:t>t</w:t>
      </w:r>
      <w:r w:rsidR="00AC38CA">
        <w:rPr>
          <w:rFonts w:ascii="Arial" w:hAnsi="Arial" w:cs="Arial"/>
          <w:sz w:val="24"/>
          <w:szCs w:val="24"/>
        </w:rPr>
        <w:t xml:space="preserve"> upholding these duties has on a chil</w:t>
      </w:r>
      <w:r w:rsidR="007C374F">
        <w:rPr>
          <w:rFonts w:ascii="Arial" w:hAnsi="Arial" w:cs="Arial"/>
          <w:sz w:val="24"/>
          <w:szCs w:val="24"/>
        </w:rPr>
        <w:t xml:space="preserve">d’s education, future </w:t>
      </w:r>
      <w:r w:rsidR="00762A29">
        <w:rPr>
          <w:rFonts w:ascii="Arial" w:hAnsi="Arial" w:cs="Arial"/>
          <w:sz w:val="24"/>
          <w:szCs w:val="24"/>
        </w:rPr>
        <w:t>options,</w:t>
      </w:r>
      <w:r w:rsidR="007C374F">
        <w:rPr>
          <w:rFonts w:ascii="Arial" w:hAnsi="Arial" w:cs="Arial"/>
          <w:sz w:val="24"/>
          <w:szCs w:val="24"/>
        </w:rPr>
        <w:t xml:space="preserve"> and wellbeing</w:t>
      </w:r>
      <w:r w:rsidR="0001258B">
        <w:rPr>
          <w:rFonts w:ascii="Arial" w:hAnsi="Arial" w:cs="Arial"/>
          <w:sz w:val="24"/>
          <w:szCs w:val="24"/>
        </w:rPr>
        <w:t>:</w:t>
      </w:r>
    </w:p>
    <w:p w14:paraId="0B4789D8" w14:textId="3A9408E8" w:rsidR="005C7CA5" w:rsidRPr="00DA2F90" w:rsidRDefault="004043E8" w:rsidP="00DA2F90">
      <w:pPr>
        <w:jc w:val="center"/>
        <w:rPr>
          <w:rFonts w:ascii="Arial" w:hAnsi="Arial" w:cs="Arial"/>
          <w:sz w:val="24"/>
          <w:szCs w:val="24"/>
        </w:rPr>
      </w:pPr>
      <w:r>
        <w:rPr>
          <w:rFonts w:ascii="Arial" w:hAnsi="Arial" w:cs="Arial"/>
          <w:sz w:val="24"/>
          <w:szCs w:val="24"/>
        </w:rPr>
        <w:t>“</w:t>
      </w:r>
      <w:r w:rsidRPr="004043E8">
        <w:rPr>
          <w:rFonts w:ascii="Arial" w:hAnsi="Arial" w:cs="Arial"/>
          <w:i/>
          <w:iCs/>
          <w:sz w:val="24"/>
          <w:szCs w:val="24"/>
        </w:rPr>
        <w:t>I felt there was no support offered in school for this and no reasonable adjustment for lessons where speaking out in front of a class full of students was part of the session. All my support came from family, friends and a speech and language specialist who my mum and dad paid for when I was a child and then a teenager again</w:t>
      </w:r>
      <w:r w:rsidR="00DA2F90">
        <w:rPr>
          <w:rFonts w:ascii="Arial" w:hAnsi="Arial" w:cs="Arial"/>
          <w:sz w:val="24"/>
          <w:szCs w:val="24"/>
        </w:rPr>
        <w:t xml:space="preserve">… </w:t>
      </w:r>
      <w:r w:rsidR="005C7CA5" w:rsidRPr="00DA2F90">
        <w:rPr>
          <w:rFonts w:ascii="Arial" w:hAnsi="Arial" w:cs="Arial"/>
          <w:i/>
          <w:iCs/>
          <w:sz w:val="24"/>
          <w:szCs w:val="24"/>
        </w:rPr>
        <w:t xml:space="preserve">Due to my speech </w:t>
      </w:r>
      <w:r w:rsidR="00DA2F90" w:rsidRPr="00DA2F90">
        <w:rPr>
          <w:rFonts w:ascii="Arial" w:hAnsi="Arial" w:cs="Arial"/>
          <w:i/>
          <w:iCs/>
          <w:sz w:val="24"/>
          <w:szCs w:val="24"/>
        </w:rPr>
        <w:t>impediment,</w:t>
      </w:r>
      <w:r w:rsidR="005C7CA5" w:rsidRPr="00DA2F90">
        <w:rPr>
          <w:rFonts w:ascii="Arial" w:hAnsi="Arial" w:cs="Arial"/>
          <w:i/>
          <w:iCs/>
          <w:sz w:val="24"/>
          <w:szCs w:val="24"/>
        </w:rPr>
        <w:t xml:space="preserve"> I was unfortunately bullied which knocked my confidence hugely and meant that I struggled throughout school with communicating in all classes which subsequently had a </w:t>
      </w:r>
      <w:r w:rsidR="00762A29" w:rsidRPr="00DA2F90">
        <w:rPr>
          <w:rFonts w:ascii="Arial" w:hAnsi="Arial" w:cs="Arial"/>
          <w:i/>
          <w:iCs/>
          <w:sz w:val="24"/>
          <w:szCs w:val="24"/>
        </w:rPr>
        <w:t>knock-on</w:t>
      </w:r>
      <w:r w:rsidR="005C7CA5" w:rsidRPr="00DA2F90">
        <w:rPr>
          <w:rFonts w:ascii="Arial" w:hAnsi="Arial" w:cs="Arial"/>
          <w:i/>
          <w:iCs/>
          <w:sz w:val="24"/>
          <w:szCs w:val="24"/>
        </w:rPr>
        <w:t xml:space="preserve"> effect and meant I did not achieve the grades I needed to get into college.</w:t>
      </w:r>
      <w:r w:rsidR="00DA2F90">
        <w:rPr>
          <w:rFonts w:ascii="Arial" w:hAnsi="Arial" w:cs="Arial"/>
          <w:i/>
          <w:iCs/>
          <w:sz w:val="24"/>
          <w:szCs w:val="24"/>
        </w:rPr>
        <w:t xml:space="preserve">” </w:t>
      </w:r>
    </w:p>
    <w:p w14:paraId="51197B60" w14:textId="771C91EF" w:rsidR="0079346E" w:rsidRDefault="00DA66AB" w:rsidP="00247675">
      <w:pPr>
        <w:rPr>
          <w:rFonts w:ascii="Arial" w:hAnsi="Arial" w:cs="Arial"/>
          <w:sz w:val="24"/>
          <w:szCs w:val="24"/>
        </w:rPr>
      </w:pPr>
      <w:r>
        <w:rPr>
          <w:rFonts w:ascii="Arial" w:hAnsi="Arial" w:cs="Arial"/>
          <w:sz w:val="24"/>
          <w:szCs w:val="24"/>
        </w:rPr>
        <w:t>The Equality Act is an anticipatory duty, meaning that schools should be taking proactive interventions to make</w:t>
      </w:r>
      <w:r w:rsidR="00CD5E33">
        <w:rPr>
          <w:rFonts w:ascii="Arial" w:hAnsi="Arial" w:cs="Arial"/>
          <w:sz w:val="24"/>
          <w:szCs w:val="24"/>
        </w:rPr>
        <w:t xml:space="preserve"> sure that</w:t>
      </w:r>
      <w:r>
        <w:rPr>
          <w:rFonts w:ascii="Arial" w:hAnsi="Arial" w:cs="Arial"/>
          <w:sz w:val="24"/>
          <w:szCs w:val="24"/>
        </w:rPr>
        <w:t xml:space="preserve"> their setting </w:t>
      </w:r>
      <w:r w:rsidR="00CD5E33">
        <w:rPr>
          <w:rFonts w:ascii="Arial" w:hAnsi="Arial" w:cs="Arial"/>
          <w:sz w:val="24"/>
          <w:szCs w:val="24"/>
        </w:rPr>
        <w:t xml:space="preserve">is </w:t>
      </w:r>
      <w:r>
        <w:rPr>
          <w:rFonts w:ascii="Arial" w:hAnsi="Arial" w:cs="Arial"/>
          <w:sz w:val="24"/>
          <w:szCs w:val="24"/>
        </w:rPr>
        <w:t xml:space="preserve">inclusive to all students. </w:t>
      </w:r>
      <w:r w:rsidR="00B70DD8">
        <w:rPr>
          <w:rFonts w:ascii="Arial" w:hAnsi="Arial" w:cs="Arial"/>
          <w:sz w:val="24"/>
          <w:szCs w:val="24"/>
        </w:rPr>
        <w:t>Some</w:t>
      </w:r>
      <w:r>
        <w:rPr>
          <w:rFonts w:ascii="Arial" w:hAnsi="Arial" w:cs="Arial"/>
          <w:sz w:val="24"/>
          <w:szCs w:val="24"/>
        </w:rPr>
        <w:t xml:space="preserve"> of these adjustments </w:t>
      </w:r>
      <w:r w:rsidR="00B70DD8">
        <w:rPr>
          <w:rFonts w:ascii="Arial" w:hAnsi="Arial" w:cs="Arial"/>
          <w:sz w:val="24"/>
          <w:szCs w:val="24"/>
        </w:rPr>
        <w:t>won’t</w:t>
      </w:r>
      <w:r>
        <w:rPr>
          <w:rFonts w:ascii="Arial" w:hAnsi="Arial" w:cs="Arial"/>
          <w:sz w:val="24"/>
          <w:szCs w:val="24"/>
        </w:rPr>
        <w:t xml:space="preserve"> require</w:t>
      </w:r>
      <w:r w:rsidR="00D859C9">
        <w:rPr>
          <w:rFonts w:ascii="Arial" w:hAnsi="Arial" w:cs="Arial"/>
          <w:sz w:val="24"/>
          <w:szCs w:val="24"/>
        </w:rPr>
        <w:t xml:space="preserve"> funding</w:t>
      </w:r>
      <w:r w:rsidR="00B70DD8">
        <w:rPr>
          <w:rFonts w:ascii="Arial" w:hAnsi="Arial" w:cs="Arial"/>
          <w:sz w:val="24"/>
          <w:szCs w:val="24"/>
        </w:rPr>
        <w:t xml:space="preserve"> or support plans</w:t>
      </w:r>
      <w:r w:rsidR="00D859C9">
        <w:rPr>
          <w:rFonts w:ascii="Arial" w:hAnsi="Arial" w:cs="Arial"/>
          <w:sz w:val="24"/>
          <w:szCs w:val="24"/>
        </w:rPr>
        <w:t>, they require a change in culture</w:t>
      </w:r>
      <w:r w:rsidR="00794A7E">
        <w:rPr>
          <w:rFonts w:ascii="Arial" w:hAnsi="Arial" w:cs="Arial"/>
          <w:sz w:val="24"/>
          <w:szCs w:val="24"/>
        </w:rPr>
        <w:t xml:space="preserve"> and the raising of awareness amongst staff and students</w:t>
      </w:r>
      <w:r w:rsidR="00CD5E33">
        <w:rPr>
          <w:rFonts w:ascii="Arial" w:hAnsi="Arial" w:cs="Arial"/>
          <w:sz w:val="24"/>
          <w:szCs w:val="24"/>
        </w:rPr>
        <w:t xml:space="preserve"> </w:t>
      </w:r>
      <w:r w:rsidR="00040608">
        <w:rPr>
          <w:rFonts w:ascii="Arial" w:hAnsi="Arial" w:cs="Arial"/>
          <w:sz w:val="24"/>
          <w:szCs w:val="24"/>
        </w:rPr>
        <w:t>regarding</w:t>
      </w:r>
      <w:r w:rsidR="00CD5E33">
        <w:rPr>
          <w:rFonts w:ascii="Arial" w:hAnsi="Arial" w:cs="Arial"/>
          <w:sz w:val="24"/>
          <w:szCs w:val="24"/>
        </w:rPr>
        <w:t xml:space="preserve"> </w:t>
      </w:r>
      <w:r w:rsidR="00040608">
        <w:rPr>
          <w:rFonts w:ascii="Arial" w:hAnsi="Arial" w:cs="Arial"/>
          <w:sz w:val="24"/>
          <w:szCs w:val="24"/>
        </w:rPr>
        <w:t>inclusive practice</w:t>
      </w:r>
      <w:r w:rsidR="00B70DD8">
        <w:rPr>
          <w:rFonts w:ascii="Arial" w:hAnsi="Arial" w:cs="Arial"/>
          <w:sz w:val="24"/>
          <w:szCs w:val="24"/>
        </w:rPr>
        <w:t xml:space="preserve">. </w:t>
      </w:r>
    </w:p>
    <w:p w14:paraId="2B4C287C" w14:textId="4E92B1E1" w:rsidR="004F6101" w:rsidRDefault="00EA537B" w:rsidP="00247675">
      <w:pPr>
        <w:pStyle w:val="ListParagraph"/>
        <w:numPr>
          <w:ilvl w:val="0"/>
          <w:numId w:val="14"/>
        </w:numPr>
        <w:rPr>
          <w:rFonts w:ascii="Arial" w:hAnsi="Arial" w:cs="Arial"/>
          <w:b/>
          <w:i/>
          <w:iCs/>
          <w:sz w:val="24"/>
          <w:szCs w:val="24"/>
        </w:rPr>
      </w:pPr>
      <w:r w:rsidRPr="00EA537B">
        <w:rPr>
          <w:rFonts w:ascii="Arial" w:hAnsi="Arial" w:cs="Arial"/>
          <w:b/>
          <w:i/>
          <w:iCs/>
          <w:sz w:val="24"/>
          <w:szCs w:val="24"/>
        </w:rPr>
        <w:t xml:space="preserve">Recommendation: </w:t>
      </w:r>
      <w:r w:rsidR="00E27C21">
        <w:rPr>
          <w:rFonts w:ascii="Arial" w:hAnsi="Arial" w:cs="Arial"/>
          <w:b/>
          <w:i/>
          <w:iCs/>
          <w:sz w:val="24"/>
          <w:szCs w:val="24"/>
        </w:rPr>
        <w:t>E</w:t>
      </w:r>
      <w:r w:rsidR="00F836BB">
        <w:rPr>
          <w:rFonts w:ascii="Arial" w:hAnsi="Arial" w:cs="Arial"/>
          <w:b/>
          <w:i/>
          <w:iCs/>
          <w:sz w:val="24"/>
          <w:szCs w:val="24"/>
        </w:rPr>
        <w:t xml:space="preserve">nsure that </w:t>
      </w:r>
      <w:r w:rsidR="00F7162C">
        <w:rPr>
          <w:rFonts w:ascii="Arial" w:hAnsi="Arial" w:cs="Arial"/>
          <w:b/>
          <w:i/>
          <w:iCs/>
          <w:sz w:val="24"/>
          <w:szCs w:val="24"/>
        </w:rPr>
        <w:t>schools</w:t>
      </w:r>
      <w:r w:rsidR="00F836BB">
        <w:rPr>
          <w:rFonts w:ascii="Arial" w:hAnsi="Arial" w:cs="Arial"/>
          <w:b/>
          <w:i/>
          <w:iCs/>
          <w:sz w:val="24"/>
          <w:szCs w:val="24"/>
        </w:rPr>
        <w:t xml:space="preserve"> are evidencing how </w:t>
      </w:r>
      <w:r w:rsidR="003B6E41">
        <w:rPr>
          <w:rFonts w:ascii="Arial" w:hAnsi="Arial" w:cs="Arial"/>
          <w:b/>
          <w:i/>
          <w:iCs/>
          <w:sz w:val="24"/>
          <w:szCs w:val="24"/>
        </w:rPr>
        <w:t xml:space="preserve">they </w:t>
      </w:r>
      <w:r w:rsidR="001819B3">
        <w:rPr>
          <w:rFonts w:ascii="Arial" w:hAnsi="Arial" w:cs="Arial"/>
          <w:b/>
          <w:i/>
          <w:iCs/>
          <w:sz w:val="24"/>
          <w:szCs w:val="24"/>
        </w:rPr>
        <w:t>provide</w:t>
      </w:r>
      <w:r w:rsidR="003B6E41">
        <w:rPr>
          <w:rFonts w:ascii="Arial" w:hAnsi="Arial" w:cs="Arial"/>
          <w:b/>
          <w:i/>
          <w:iCs/>
          <w:sz w:val="24"/>
          <w:szCs w:val="24"/>
        </w:rPr>
        <w:t xml:space="preserve"> sufficient and relevant reasonable adjustments </w:t>
      </w:r>
      <w:r w:rsidR="0016423C">
        <w:rPr>
          <w:rFonts w:ascii="Arial" w:hAnsi="Arial" w:cs="Arial"/>
          <w:b/>
          <w:i/>
          <w:iCs/>
          <w:sz w:val="24"/>
          <w:szCs w:val="24"/>
        </w:rPr>
        <w:t xml:space="preserve">and additional learning support </w:t>
      </w:r>
      <w:r w:rsidR="003B6E41">
        <w:rPr>
          <w:rFonts w:ascii="Arial" w:hAnsi="Arial" w:cs="Arial"/>
          <w:b/>
          <w:i/>
          <w:iCs/>
          <w:sz w:val="24"/>
          <w:szCs w:val="24"/>
        </w:rPr>
        <w:t xml:space="preserve">for all Disabled students who require </w:t>
      </w:r>
      <w:r w:rsidR="006E009A">
        <w:rPr>
          <w:rFonts w:ascii="Arial" w:hAnsi="Arial" w:cs="Arial"/>
          <w:b/>
          <w:i/>
          <w:iCs/>
          <w:sz w:val="24"/>
          <w:szCs w:val="24"/>
        </w:rPr>
        <w:t>them</w:t>
      </w:r>
      <w:r w:rsidR="00276554">
        <w:rPr>
          <w:rFonts w:ascii="Arial" w:hAnsi="Arial" w:cs="Arial"/>
          <w:b/>
          <w:i/>
          <w:iCs/>
          <w:sz w:val="24"/>
          <w:szCs w:val="24"/>
        </w:rPr>
        <w:t>, and that there is</w:t>
      </w:r>
      <w:r w:rsidR="00CD6FBF">
        <w:rPr>
          <w:rFonts w:ascii="Arial" w:hAnsi="Arial" w:cs="Arial"/>
          <w:b/>
          <w:i/>
          <w:iCs/>
          <w:sz w:val="24"/>
          <w:szCs w:val="24"/>
        </w:rPr>
        <w:t xml:space="preserve"> </w:t>
      </w:r>
      <w:r w:rsidR="00276554">
        <w:rPr>
          <w:rFonts w:ascii="Arial" w:hAnsi="Arial" w:cs="Arial"/>
          <w:b/>
          <w:i/>
          <w:iCs/>
          <w:sz w:val="24"/>
          <w:szCs w:val="24"/>
        </w:rPr>
        <w:lastRenderedPageBreak/>
        <w:t>accountability in place for when this legal duty is not upheld</w:t>
      </w:r>
      <w:r w:rsidR="00CD6FBF">
        <w:rPr>
          <w:rFonts w:ascii="Arial" w:hAnsi="Arial" w:cs="Arial"/>
          <w:b/>
          <w:i/>
          <w:iCs/>
          <w:sz w:val="24"/>
          <w:szCs w:val="24"/>
        </w:rPr>
        <w:t xml:space="preserve"> – including a transparent </w:t>
      </w:r>
      <w:r w:rsidR="002F4AE4">
        <w:rPr>
          <w:rFonts w:ascii="Arial" w:hAnsi="Arial" w:cs="Arial"/>
          <w:b/>
          <w:i/>
          <w:iCs/>
          <w:sz w:val="24"/>
          <w:szCs w:val="24"/>
        </w:rPr>
        <w:t>process</w:t>
      </w:r>
      <w:r w:rsidR="00CD6FBF">
        <w:rPr>
          <w:rFonts w:ascii="Arial" w:hAnsi="Arial" w:cs="Arial"/>
          <w:b/>
          <w:i/>
          <w:iCs/>
          <w:sz w:val="24"/>
          <w:szCs w:val="24"/>
        </w:rPr>
        <w:t xml:space="preserve"> for parents to challenge </w:t>
      </w:r>
      <w:r w:rsidR="006E009A">
        <w:rPr>
          <w:rFonts w:ascii="Arial" w:hAnsi="Arial" w:cs="Arial"/>
          <w:b/>
          <w:i/>
          <w:iCs/>
          <w:sz w:val="24"/>
          <w:szCs w:val="24"/>
        </w:rPr>
        <w:t xml:space="preserve">decisions when needed. </w:t>
      </w:r>
    </w:p>
    <w:p w14:paraId="6CBEECA9" w14:textId="77777777" w:rsidR="00270798" w:rsidRPr="00270798" w:rsidRDefault="00270798" w:rsidP="00270798">
      <w:pPr>
        <w:rPr>
          <w:rFonts w:ascii="Arial" w:hAnsi="Arial" w:cs="Arial"/>
          <w:b/>
          <w:i/>
          <w:iCs/>
          <w:sz w:val="24"/>
          <w:szCs w:val="24"/>
        </w:rPr>
      </w:pPr>
    </w:p>
    <w:p w14:paraId="100BEE92" w14:textId="52E0393F" w:rsidR="0093730B" w:rsidRPr="0093730B" w:rsidRDefault="0093730B" w:rsidP="0093730B">
      <w:pPr>
        <w:pStyle w:val="ListParagraph"/>
        <w:numPr>
          <w:ilvl w:val="0"/>
          <w:numId w:val="5"/>
        </w:numPr>
        <w:rPr>
          <w:rFonts w:ascii="Arial" w:hAnsi="Arial" w:cs="Arial"/>
          <w:sz w:val="24"/>
          <w:szCs w:val="24"/>
        </w:rPr>
      </w:pPr>
      <w:r>
        <w:rPr>
          <w:rFonts w:ascii="Arial" w:hAnsi="Arial" w:cs="Arial"/>
          <w:b/>
          <w:bCs/>
          <w:sz w:val="24"/>
          <w:szCs w:val="24"/>
        </w:rPr>
        <w:t xml:space="preserve">The failure to identify and diagnose SEND students. </w:t>
      </w:r>
    </w:p>
    <w:p w14:paraId="65424B75" w14:textId="554565C7" w:rsidR="00156978" w:rsidRDefault="00156978" w:rsidP="0093730B">
      <w:pPr>
        <w:rPr>
          <w:rFonts w:ascii="Arial" w:hAnsi="Arial" w:cs="Arial"/>
          <w:sz w:val="24"/>
          <w:szCs w:val="24"/>
        </w:rPr>
      </w:pPr>
      <w:r>
        <w:rPr>
          <w:rFonts w:ascii="Arial" w:hAnsi="Arial" w:cs="Arial"/>
          <w:sz w:val="24"/>
          <w:szCs w:val="24"/>
        </w:rPr>
        <w:t xml:space="preserve">Alongside those children </w:t>
      </w:r>
      <w:r w:rsidR="000549D1">
        <w:rPr>
          <w:rFonts w:ascii="Arial" w:hAnsi="Arial" w:cs="Arial"/>
          <w:sz w:val="24"/>
          <w:szCs w:val="24"/>
        </w:rPr>
        <w:t xml:space="preserve">currently not deemed ‘severe’ enough to access support in </w:t>
      </w:r>
      <w:r w:rsidR="007E0A72">
        <w:rPr>
          <w:rFonts w:ascii="Arial" w:hAnsi="Arial" w:cs="Arial"/>
          <w:sz w:val="24"/>
          <w:szCs w:val="24"/>
        </w:rPr>
        <w:t xml:space="preserve">school, there are also too many young people </w:t>
      </w:r>
      <w:r w:rsidR="00FB2C8E">
        <w:rPr>
          <w:rFonts w:ascii="Arial" w:hAnsi="Arial" w:cs="Arial"/>
          <w:sz w:val="24"/>
          <w:szCs w:val="24"/>
        </w:rPr>
        <w:t>currently un</w:t>
      </w:r>
      <w:r w:rsidR="007E0A72">
        <w:rPr>
          <w:rFonts w:ascii="Arial" w:hAnsi="Arial" w:cs="Arial"/>
          <w:sz w:val="24"/>
          <w:szCs w:val="24"/>
        </w:rPr>
        <w:t xml:space="preserve">able to access </w:t>
      </w:r>
      <w:r w:rsidR="00C22AE5">
        <w:rPr>
          <w:rFonts w:ascii="Arial" w:hAnsi="Arial" w:cs="Arial"/>
          <w:sz w:val="24"/>
          <w:szCs w:val="24"/>
        </w:rPr>
        <w:t>a</w:t>
      </w:r>
      <w:r w:rsidR="007E0A72">
        <w:rPr>
          <w:rFonts w:ascii="Arial" w:hAnsi="Arial" w:cs="Arial"/>
          <w:sz w:val="24"/>
          <w:szCs w:val="24"/>
        </w:rPr>
        <w:t xml:space="preserve"> diagnosis</w:t>
      </w:r>
      <w:r w:rsidR="00C22AE5">
        <w:rPr>
          <w:rFonts w:ascii="Arial" w:hAnsi="Arial" w:cs="Arial"/>
          <w:sz w:val="24"/>
          <w:szCs w:val="24"/>
        </w:rPr>
        <w:t xml:space="preserve">. </w:t>
      </w:r>
    </w:p>
    <w:p w14:paraId="77B413A7" w14:textId="45FC75C5" w:rsidR="00FA321F" w:rsidRPr="00813551" w:rsidRDefault="00270798" w:rsidP="00FA321F">
      <w:pPr>
        <w:rPr>
          <w:rFonts w:ascii="Arial" w:hAnsi="Arial" w:cs="Arial"/>
          <w:b/>
          <w:bCs/>
          <w:sz w:val="24"/>
          <w:szCs w:val="24"/>
        </w:rPr>
      </w:pPr>
      <w:hyperlink r:id="rId11" w:history="1">
        <w:r w:rsidR="00CB7D78" w:rsidRPr="00313450">
          <w:rPr>
            <w:rStyle w:val="Hyperlink"/>
            <w:rFonts w:ascii="Arial" w:hAnsi="Arial" w:cs="Arial"/>
            <w:sz w:val="24"/>
            <w:szCs w:val="24"/>
          </w:rPr>
          <w:t>The Guardian reported in April 2022</w:t>
        </w:r>
      </w:hyperlink>
      <w:r w:rsidR="006303D8">
        <w:rPr>
          <w:rFonts w:ascii="Arial" w:hAnsi="Arial" w:cs="Arial"/>
          <w:sz w:val="24"/>
          <w:szCs w:val="24"/>
        </w:rPr>
        <w:t xml:space="preserve"> </w:t>
      </w:r>
      <w:r w:rsidR="008B7427">
        <w:rPr>
          <w:rFonts w:ascii="Arial" w:hAnsi="Arial" w:cs="Arial"/>
          <w:sz w:val="24"/>
          <w:szCs w:val="24"/>
        </w:rPr>
        <w:t xml:space="preserve">that </w:t>
      </w:r>
      <w:r w:rsidR="000A30FE">
        <w:rPr>
          <w:rFonts w:ascii="Arial" w:hAnsi="Arial" w:cs="Arial"/>
          <w:sz w:val="24"/>
          <w:szCs w:val="24"/>
        </w:rPr>
        <w:t xml:space="preserve">the longest </w:t>
      </w:r>
      <w:r w:rsidR="006303D8">
        <w:rPr>
          <w:rFonts w:ascii="Arial" w:hAnsi="Arial" w:cs="Arial"/>
          <w:sz w:val="24"/>
          <w:szCs w:val="24"/>
        </w:rPr>
        <w:t xml:space="preserve">wait times for </w:t>
      </w:r>
      <w:r w:rsidR="00412C6D">
        <w:rPr>
          <w:rFonts w:ascii="Arial" w:hAnsi="Arial" w:cs="Arial"/>
          <w:sz w:val="24"/>
          <w:szCs w:val="24"/>
        </w:rPr>
        <w:t>A</w:t>
      </w:r>
      <w:r w:rsidR="006303D8">
        <w:rPr>
          <w:rFonts w:ascii="Arial" w:hAnsi="Arial" w:cs="Arial"/>
          <w:sz w:val="24"/>
          <w:szCs w:val="24"/>
        </w:rPr>
        <w:t xml:space="preserve">utism and ADHD assessments </w:t>
      </w:r>
      <w:r w:rsidR="008B7427">
        <w:rPr>
          <w:rFonts w:ascii="Arial" w:hAnsi="Arial" w:cs="Arial"/>
          <w:sz w:val="24"/>
          <w:szCs w:val="24"/>
        </w:rPr>
        <w:t xml:space="preserve">in children </w:t>
      </w:r>
      <w:r w:rsidR="00060373">
        <w:rPr>
          <w:rFonts w:ascii="Arial" w:hAnsi="Arial" w:cs="Arial"/>
          <w:sz w:val="24"/>
          <w:szCs w:val="24"/>
        </w:rPr>
        <w:t>were up to 5 years</w:t>
      </w:r>
      <w:r w:rsidR="000A30FE">
        <w:rPr>
          <w:rFonts w:ascii="Arial" w:hAnsi="Arial" w:cs="Arial"/>
          <w:sz w:val="24"/>
          <w:szCs w:val="24"/>
        </w:rPr>
        <w:t>, w</w:t>
      </w:r>
      <w:r w:rsidR="00060373">
        <w:rPr>
          <w:rFonts w:ascii="Arial" w:hAnsi="Arial" w:cs="Arial"/>
          <w:sz w:val="24"/>
          <w:szCs w:val="24"/>
        </w:rPr>
        <w:t xml:space="preserve">ith the average appointment times coming in after 88 weeks. </w:t>
      </w:r>
      <w:r w:rsidR="00313450">
        <w:rPr>
          <w:rFonts w:ascii="Arial" w:hAnsi="Arial" w:cs="Arial"/>
          <w:sz w:val="24"/>
          <w:szCs w:val="24"/>
        </w:rPr>
        <w:t xml:space="preserve">This green paper </w:t>
      </w:r>
      <w:r w:rsidR="00FA321F">
        <w:rPr>
          <w:rFonts w:ascii="Arial" w:hAnsi="Arial" w:cs="Arial"/>
          <w:sz w:val="24"/>
          <w:szCs w:val="24"/>
        </w:rPr>
        <w:t xml:space="preserve">posits that an inclusive system must be “built on </w:t>
      </w:r>
      <w:r w:rsidR="00F37F32" w:rsidRPr="00FA321F">
        <w:rPr>
          <w:rFonts w:ascii="Arial" w:hAnsi="Arial" w:cs="Arial"/>
          <w:sz w:val="24"/>
          <w:szCs w:val="24"/>
        </w:rPr>
        <w:t>early and accurate identification of</w:t>
      </w:r>
      <w:r w:rsidR="00FA321F">
        <w:rPr>
          <w:rFonts w:ascii="Arial" w:hAnsi="Arial" w:cs="Arial"/>
          <w:sz w:val="24"/>
          <w:szCs w:val="24"/>
        </w:rPr>
        <w:t xml:space="preserve"> </w:t>
      </w:r>
      <w:r w:rsidR="00F37F32" w:rsidRPr="00FA321F">
        <w:rPr>
          <w:rFonts w:ascii="Arial" w:hAnsi="Arial" w:cs="Arial"/>
          <w:sz w:val="24"/>
          <w:szCs w:val="24"/>
        </w:rPr>
        <w:t>needs</w:t>
      </w:r>
      <w:r w:rsidR="00FA321F">
        <w:rPr>
          <w:rFonts w:ascii="Arial" w:hAnsi="Arial" w:cs="Arial"/>
          <w:sz w:val="24"/>
          <w:szCs w:val="24"/>
        </w:rPr>
        <w:t xml:space="preserve">”, yet it provides no </w:t>
      </w:r>
      <w:r w:rsidR="004B218F">
        <w:rPr>
          <w:rFonts w:ascii="Arial" w:hAnsi="Arial" w:cs="Arial"/>
          <w:sz w:val="24"/>
          <w:szCs w:val="24"/>
        </w:rPr>
        <w:t xml:space="preserve">meaningful </w:t>
      </w:r>
      <w:r w:rsidR="00FA321F">
        <w:rPr>
          <w:rFonts w:ascii="Arial" w:hAnsi="Arial" w:cs="Arial"/>
          <w:sz w:val="24"/>
          <w:szCs w:val="24"/>
        </w:rPr>
        <w:t xml:space="preserve">proposals on how to reduce current wait times </w:t>
      </w:r>
      <w:r w:rsidR="00813551">
        <w:rPr>
          <w:rFonts w:ascii="Arial" w:hAnsi="Arial" w:cs="Arial"/>
          <w:sz w:val="24"/>
          <w:szCs w:val="24"/>
        </w:rPr>
        <w:t xml:space="preserve">for assessments, or increased training for teachers to identify a student’s needs earlier. </w:t>
      </w:r>
    </w:p>
    <w:p w14:paraId="0B1717E0" w14:textId="1A6A4BD3" w:rsidR="00813551" w:rsidRDefault="00813551" w:rsidP="0093730B">
      <w:pPr>
        <w:rPr>
          <w:rFonts w:ascii="Arial" w:hAnsi="Arial" w:cs="Arial"/>
          <w:sz w:val="24"/>
          <w:szCs w:val="24"/>
        </w:rPr>
      </w:pPr>
      <w:r>
        <w:rPr>
          <w:rFonts w:ascii="Arial" w:hAnsi="Arial" w:cs="Arial"/>
          <w:sz w:val="24"/>
          <w:szCs w:val="24"/>
        </w:rPr>
        <w:t>Of all the</w:t>
      </w:r>
      <w:r w:rsidR="009C1726">
        <w:rPr>
          <w:rFonts w:ascii="Arial" w:hAnsi="Arial" w:cs="Arial"/>
          <w:sz w:val="24"/>
          <w:szCs w:val="24"/>
        </w:rPr>
        <w:t xml:space="preserve"> young people</w:t>
      </w:r>
      <w:r>
        <w:rPr>
          <w:rFonts w:ascii="Arial" w:hAnsi="Arial" w:cs="Arial"/>
          <w:sz w:val="24"/>
          <w:szCs w:val="24"/>
        </w:rPr>
        <w:t xml:space="preserve"> we heard from</w:t>
      </w:r>
      <w:r w:rsidR="00B77AFD">
        <w:rPr>
          <w:rFonts w:ascii="Arial" w:hAnsi="Arial" w:cs="Arial"/>
          <w:sz w:val="24"/>
          <w:szCs w:val="24"/>
        </w:rPr>
        <w:t>,</w:t>
      </w:r>
      <w:r w:rsidR="00F659A9">
        <w:rPr>
          <w:rFonts w:ascii="Arial" w:hAnsi="Arial" w:cs="Arial"/>
          <w:sz w:val="24"/>
          <w:szCs w:val="24"/>
        </w:rPr>
        <w:t xml:space="preserve"> </w:t>
      </w:r>
      <w:r w:rsidR="00C17ACA">
        <w:rPr>
          <w:rFonts w:ascii="Arial" w:hAnsi="Arial" w:cs="Arial"/>
          <w:sz w:val="24"/>
          <w:szCs w:val="24"/>
        </w:rPr>
        <w:t>every one of those who had a late diagnosis said that</w:t>
      </w:r>
      <w:r w:rsidR="00975074">
        <w:rPr>
          <w:rFonts w:ascii="Arial" w:hAnsi="Arial" w:cs="Arial"/>
          <w:sz w:val="24"/>
          <w:szCs w:val="24"/>
        </w:rPr>
        <w:t xml:space="preserve"> </w:t>
      </w:r>
      <w:r w:rsidR="00C17ACA">
        <w:rPr>
          <w:rFonts w:ascii="Arial" w:hAnsi="Arial" w:cs="Arial"/>
          <w:sz w:val="24"/>
          <w:szCs w:val="24"/>
        </w:rPr>
        <w:t>had they been diagnosed earlier th</w:t>
      </w:r>
      <w:r w:rsidR="00975074">
        <w:rPr>
          <w:rFonts w:ascii="Arial" w:hAnsi="Arial" w:cs="Arial"/>
          <w:sz w:val="24"/>
          <w:szCs w:val="24"/>
        </w:rPr>
        <w:t xml:space="preserve">eir education experience would have been very different. </w:t>
      </w:r>
    </w:p>
    <w:p w14:paraId="1300B634" w14:textId="18D7E7CE" w:rsidR="000C46E4" w:rsidRDefault="008B266C" w:rsidP="008B266C">
      <w:pPr>
        <w:pStyle w:val="ListParagraph"/>
        <w:numPr>
          <w:ilvl w:val="0"/>
          <w:numId w:val="14"/>
        </w:numPr>
        <w:rPr>
          <w:rFonts w:ascii="Arial" w:hAnsi="Arial" w:cs="Arial"/>
          <w:b/>
          <w:i/>
          <w:iCs/>
          <w:sz w:val="24"/>
          <w:szCs w:val="24"/>
        </w:rPr>
      </w:pPr>
      <w:r w:rsidRPr="008B266C">
        <w:rPr>
          <w:rFonts w:ascii="Arial" w:hAnsi="Arial" w:cs="Arial"/>
          <w:b/>
          <w:i/>
          <w:iCs/>
          <w:sz w:val="24"/>
          <w:szCs w:val="24"/>
        </w:rPr>
        <w:t xml:space="preserve">Recommendation: </w:t>
      </w:r>
      <w:r>
        <w:rPr>
          <w:rFonts w:ascii="Arial" w:hAnsi="Arial" w:cs="Arial"/>
          <w:b/>
          <w:i/>
          <w:iCs/>
          <w:sz w:val="24"/>
          <w:szCs w:val="24"/>
        </w:rPr>
        <w:t>Improve teacher training to identify traits and behaviours earlier</w:t>
      </w:r>
      <w:r w:rsidR="00211F8A">
        <w:rPr>
          <w:rFonts w:ascii="Arial" w:hAnsi="Arial" w:cs="Arial"/>
          <w:b/>
          <w:i/>
          <w:iCs/>
          <w:sz w:val="24"/>
          <w:szCs w:val="24"/>
        </w:rPr>
        <w:t>,</w:t>
      </w:r>
      <w:r>
        <w:rPr>
          <w:rFonts w:ascii="Arial" w:hAnsi="Arial" w:cs="Arial"/>
          <w:b/>
          <w:i/>
          <w:iCs/>
          <w:sz w:val="24"/>
          <w:szCs w:val="24"/>
        </w:rPr>
        <w:t xml:space="preserve"> so that Disabled young people </w:t>
      </w:r>
      <w:r w:rsidR="00D104D6">
        <w:rPr>
          <w:rFonts w:ascii="Arial" w:hAnsi="Arial" w:cs="Arial"/>
          <w:b/>
          <w:i/>
          <w:iCs/>
          <w:sz w:val="24"/>
          <w:szCs w:val="24"/>
        </w:rPr>
        <w:t xml:space="preserve">can access support sooner rather than later. </w:t>
      </w:r>
    </w:p>
    <w:p w14:paraId="0D863BBE" w14:textId="3C648E9A" w:rsidR="008B266C" w:rsidRDefault="008B266C" w:rsidP="008B266C">
      <w:pPr>
        <w:pStyle w:val="ListParagraph"/>
        <w:rPr>
          <w:rFonts w:ascii="Arial" w:hAnsi="Arial" w:cs="Arial"/>
          <w:b/>
          <w:i/>
          <w:iCs/>
          <w:sz w:val="24"/>
          <w:szCs w:val="24"/>
        </w:rPr>
      </w:pPr>
    </w:p>
    <w:p w14:paraId="78BF7685" w14:textId="77777777" w:rsidR="00270798" w:rsidRPr="008B266C" w:rsidRDefault="00270798" w:rsidP="008B266C">
      <w:pPr>
        <w:pStyle w:val="ListParagraph"/>
        <w:rPr>
          <w:rFonts w:ascii="Arial" w:hAnsi="Arial" w:cs="Arial"/>
          <w:b/>
          <w:i/>
          <w:iCs/>
          <w:sz w:val="24"/>
          <w:szCs w:val="24"/>
        </w:rPr>
      </w:pPr>
    </w:p>
    <w:p w14:paraId="2C95D5B6" w14:textId="671C3887" w:rsidR="00247675" w:rsidRDefault="00247675" w:rsidP="00E03401">
      <w:pPr>
        <w:pStyle w:val="ListParagraph"/>
        <w:numPr>
          <w:ilvl w:val="0"/>
          <w:numId w:val="5"/>
        </w:numPr>
        <w:rPr>
          <w:rFonts w:ascii="Arial" w:hAnsi="Arial" w:cs="Arial"/>
          <w:b/>
          <w:bCs/>
          <w:sz w:val="24"/>
          <w:szCs w:val="24"/>
        </w:rPr>
      </w:pPr>
      <w:r>
        <w:rPr>
          <w:rFonts w:ascii="Arial" w:hAnsi="Arial" w:cs="Arial"/>
          <w:b/>
          <w:bCs/>
          <w:sz w:val="24"/>
          <w:szCs w:val="24"/>
        </w:rPr>
        <w:t>Exclusions and the ‘management’ of behaviour</w:t>
      </w:r>
      <w:r w:rsidR="009D0B0B">
        <w:rPr>
          <w:rFonts w:ascii="Arial" w:hAnsi="Arial" w:cs="Arial"/>
          <w:b/>
          <w:bCs/>
          <w:sz w:val="24"/>
          <w:szCs w:val="24"/>
        </w:rPr>
        <w:t>.</w:t>
      </w:r>
    </w:p>
    <w:p w14:paraId="1CA26C27" w14:textId="32FEB901" w:rsidR="00962413" w:rsidRDefault="00962413" w:rsidP="005B1F80">
      <w:pPr>
        <w:rPr>
          <w:rFonts w:ascii="Arial" w:hAnsi="Arial" w:cs="Arial"/>
          <w:sz w:val="24"/>
          <w:szCs w:val="24"/>
        </w:rPr>
      </w:pPr>
      <w:r w:rsidRPr="00962413">
        <w:rPr>
          <w:rFonts w:ascii="Arial" w:hAnsi="Arial" w:cs="Arial"/>
          <w:sz w:val="24"/>
          <w:szCs w:val="24"/>
        </w:rPr>
        <w:t xml:space="preserve">Despite only making up </w:t>
      </w:r>
      <w:hyperlink r:id="rId12" w:history="1">
        <w:r w:rsidRPr="00BF5339">
          <w:rPr>
            <w:rStyle w:val="Hyperlink"/>
            <w:rFonts w:ascii="Arial" w:hAnsi="Arial" w:cs="Arial"/>
            <w:sz w:val="24"/>
            <w:szCs w:val="24"/>
          </w:rPr>
          <w:t>15% of the school population</w:t>
        </w:r>
      </w:hyperlink>
      <w:r w:rsidRPr="00962413">
        <w:rPr>
          <w:rFonts w:ascii="Arial" w:hAnsi="Arial" w:cs="Arial"/>
          <w:sz w:val="24"/>
          <w:szCs w:val="24"/>
        </w:rPr>
        <w:t xml:space="preserve">, </w:t>
      </w:r>
      <w:r w:rsidRPr="00BF5339">
        <w:rPr>
          <w:rFonts w:ascii="Arial" w:hAnsi="Arial" w:cs="Arial"/>
          <w:sz w:val="24"/>
          <w:szCs w:val="24"/>
        </w:rPr>
        <w:t xml:space="preserve">Disabled students make up </w:t>
      </w:r>
      <w:hyperlink r:id="rId13" w:history="1">
        <w:r w:rsidRPr="009C1296">
          <w:rPr>
            <w:rStyle w:val="Hyperlink"/>
            <w:rFonts w:ascii="Arial" w:hAnsi="Arial" w:cs="Arial"/>
            <w:sz w:val="24"/>
            <w:szCs w:val="24"/>
          </w:rPr>
          <w:t>nearly half of all exclusions</w:t>
        </w:r>
      </w:hyperlink>
      <w:r w:rsidRPr="00BF5339">
        <w:rPr>
          <w:rFonts w:ascii="Arial" w:hAnsi="Arial" w:cs="Arial"/>
          <w:sz w:val="24"/>
          <w:szCs w:val="24"/>
        </w:rPr>
        <w:t>.</w:t>
      </w:r>
      <w:r w:rsidR="009C1296">
        <w:rPr>
          <w:rFonts w:ascii="Arial" w:hAnsi="Arial" w:cs="Arial"/>
          <w:sz w:val="24"/>
          <w:szCs w:val="24"/>
        </w:rPr>
        <w:t xml:space="preserve"> </w:t>
      </w:r>
      <w:r w:rsidR="006C6E2B">
        <w:rPr>
          <w:rFonts w:ascii="Arial" w:hAnsi="Arial" w:cs="Arial"/>
          <w:sz w:val="24"/>
          <w:szCs w:val="24"/>
        </w:rPr>
        <w:t>Any support provision</w:t>
      </w:r>
      <w:r w:rsidR="00592592">
        <w:rPr>
          <w:rFonts w:ascii="Arial" w:hAnsi="Arial" w:cs="Arial"/>
          <w:sz w:val="24"/>
          <w:szCs w:val="24"/>
        </w:rPr>
        <w:t xml:space="preserve"> </w:t>
      </w:r>
      <w:r w:rsidR="006C6E2B">
        <w:rPr>
          <w:rFonts w:ascii="Arial" w:hAnsi="Arial" w:cs="Arial"/>
          <w:sz w:val="24"/>
          <w:szCs w:val="24"/>
        </w:rPr>
        <w:t>in school become</w:t>
      </w:r>
      <w:r w:rsidR="00D866CF">
        <w:rPr>
          <w:rFonts w:ascii="Arial" w:hAnsi="Arial" w:cs="Arial"/>
          <w:sz w:val="24"/>
          <w:szCs w:val="24"/>
        </w:rPr>
        <w:t>s</w:t>
      </w:r>
      <w:r w:rsidR="006C6E2B">
        <w:rPr>
          <w:rFonts w:ascii="Arial" w:hAnsi="Arial" w:cs="Arial"/>
          <w:sz w:val="24"/>
          <w:szCs w:val="24"/>
        </w:rPr>
        <w:t xml:space="preserve"> futile when Disabled children are</w:t>
      </w:r>
      <w:r w:rsidR="00D866CF">
        <w:rPr>
          <w:rFonts w:ascii="Arial" w:hAnsi="Arial" w:cs="Arial"/>
          <w:sz w:val="24"/>
          <w:szCs w:val="24"/>
        </w:rPr>
        <w:t xml:space="preserve"> consistently</w:t>
      </w:r>
      <w:r w:rsidR="006C6E2B">
        <w:rPr>
          <w:rFonts w:ascii="Arial" w:hAnsi="Arial" w:cs="Arial"/>
          <w:sz w:val="24"/>
          <w:szCs w:val="24"/>
        </w:rPr>
        <w:t xml:space="preserve"> denied access to attending. </w:t>
      </w:r>
      <w:r w:rsidR="00BC244F">
        <w:rPr>
          <w:rFonts w:ascii="Arial" w:hAnsi="Arial" w:cs="Arial"/>
          <w:sz w:val="24"/>
          <w:szCs w:val="24"/>
        </w:rPr>
        <w:t xml:space="preserve">Current frameworks and guidance on behaviour and exclusions </w:t>
      </w:r>
      <w:r w:rsidR="000E4471">
        <w:rPr>
          <w:rFonts w:ascii="Arial" w:hAnsi="Arial" w:cs="Arial"/>
          <w:sz w:val="24"/>
          <w:szCs w:val="24"/>
        </w:rPr>
        <w:t xml:space="preserve">fails to recognise that behaviour is communication, and </w:t>
      </w:r>
      <w:r w:rsidR="00651097">
        <w:rPr>
          <w:rFonts w:ascii="Arial" w:hAnsi="Arial" w:cs="Arial"/>
          <w:sz w:val="24"/>
          <w:szCs w:val="24"/>
        </w:rPr>
        <w:t xml:space="preserve">that disruptive behaviours are most often </w:t>
      </w:r>
      <w:r w:rsidR="00A843B4">
        <w:rPr>
          <w:rFonts w:ascii="Arial" w:hAnsi="Arial" w:cs="Arial"/>
          <w:sz w:val="24"/>
          <w:szCs w:val="24"/>
        </w:rPr>
        <w:t xml:space="preserve">a sign that the child requires an adjustment or additional support. </w:t>
      </w:r>
      <w:r w:rsidR="00A52F8B">
        <w:rPr>
          <w:rFonts w:ascii="Arial" w:hAnsi="Arial" w:cs="Arial"/>
          <w:sz w:val="24"/>
          <w:szCs w:val="24"/>
        </w:rPr>
        <w:t xml:space="preserve">We acknowledge that the government have held a separate consultation on revising the behaviour and exclusions guidance </w:t>
      </w:r>
      <w:r w:rsidR="00EC396E">
        <w:rPr>
          <w:rFonts w:ascii="Arial" w:hAnsi="Arial" w:cs="Arial"/>
          <w:sz w:val="24"/>
          <w:szCs w:val="24"/>
        </w:rPr>
        <w:t xml:space="preserve">– which we have responded to in detail – however, this cannot be treated </w:t>
      </w:r>
      <w:r w:rsidR="00506BFE">
        <w:rPr>
          <w:rFonts w:ascii="Arial" w:hAnsi="Arial" w:cs="Arial"/>
          <w:sz w:val="24"/>
          <w:szCs w:val="24"/>
        </w:rPr>
        <w:t xml:space="preserve">as </w:t>
      </w:r>
      <w:r w:rsidR="00EC396E">
        <w:rPr>
          <w:rFonts w:ascii="Arial" w:hAnsi="Arial" w:cs="Arial"/>
          <w:sz w:val="24"/>
          <w:szCs w:val="24"/>
        </w:rPr>
        <w:t xml:space="preserve">a separate issue to SEND </w:t>
      </w:r>
      <w:r w:rsidR="00506BFE">
        <w:rPr>
          <w:rFonts w:ascii="Arial" w:hAnsi="Arial" w:cs="Arial"/>
          <w:sz w:val="24"/>
          <w:szCs w:val="24"/>
        </w:rPr>
        <w:t>policy</w:t>
      </w:r>
      <w:r w:rsidR="00EC396E">
        <w:rPr>
          <w:rFonts w:ascii="Arial" w:hAnsi="Arial" w:cs="Arial"/>
          <w:sz w:val="24"/>
          <w:szCs w:val="24"/>
        </w:rPr>
        <w:t xml:space="preserve"> a</w:t>
      </w:r>
      <w:r w:rsidR="00483D99">
        <w:rPr>
          <w:rFonts w:ascii="Arial" w:hAnsi="Arial" w:cs="Arial"/>
          <w:sz w:val="24"/>
          <w:szCs w:val="24"/>
        </w:rPr>
        <w:t xml:space="preserve">s the two must work together. </w:t>
      </w:r>
      <w:r w:rsidR="00286B73">
        <w:rPr>
          <w:rFonts w:ascii="Arial" w:hAnsi="Arial" w:cs="Arial"/>
          <w:sz w:val="24"/>
          <w:szCs w:val="24"/>
        </w:rPr>
        <w:t xml:space="preserve">All the while behavioural ‘management’ and SEND </w:t>
      </w:r>
      <w:r w:rsidR="00E615C7">
        <w:rPr>
          <w:rFonts w:ascii="Arial" w:hAnsi="Arial" w:cs="Arial"/>
          <w:sz w:val="24"/>
          <w:szCs w:val="24"/>
        </w:rPr>
        <w:t>provision don’t provide joined up support, Disabled children will continue to be disproportionately excluded and unjustly punished f</w:t>
      </w:r>
      <w:r w:rsidR="00AF26EF">
        <w:rPr>
          <w:rFonts w:ascii="Arial" w:hAnsi="Arial" w:cs="Arial"/>
          <w:sz w:val="24"/>
          <w:szCs w:val="24"/>
        </w:rPr>
        <w:t xml:space="preserve">or being distressed in an inaccessible environment. </w:t>
      </w:r>
    </w:p>
    <w:p w14:paraId="710C3221" w14:textId="37FF37B5" w:rsidR="00074321" w:rsidRDefault="00074321" w:rsidP="00074321">
      <w:pPr>
        <w:pStyle w:val="ListParagraph"/>
        <w:numPr>
          <w:ilvl w:val="0"/>
          <w:numId w:val="14"/>
        </w:numPr>
        <w:rPr>
          <w:rFonts w:ascii="Arial" w:hAnsi="Arial" w:cs="Arial"/>
          <w:sz w:val="24"/>
          <w:szCs w:val="24"/>
        </w:rPr>
      </w:pPr>
      <w:r>
        <w:rPr>
          <w:rFonts w:ascii="Arial" w:hAnsi="Arial" w:cs="Arial"/>
          <w:b/>
          <w:i/>
          <w:iCs/>
          <w:sz w:val="24"/>
          <w:szCs w:val="24"/>
        </w:rPr>
        <w:t xml:space="preserve">Recommendation: </w:t>
      </w:r>
      <w:r>
        <w:rPr>
          <w:rFonts w:ascii="Arial" w:hAnsi="Arial" w:cs="Arial"/>
          <w:b/>
          <w:i/>
          <w:iCs/>
          <w:sz w:val="24"/>
          <w:szCs w:val="24"/>
        </w:rPr>
        <w:t xml:space="preserve">Ensure that the revised Behaviour and Exclusions Guidance works in collaboration with SEND policy, and that both policies introduce effective ways to support Disabled young people with their behaviour instead of perpetuating an unhelpful cycle of punishment (more details on this recommendation can be found in our response to the behaviour and exclusions consultation).  </w:t>
      </w:r>
    </w:p>
    <w:p w14:paraId="613B5624" w14:textId="13CA4283" w:rsidR="00270798" w:rsidRDefault="00270798" w:rsidP="005B1F80">
      <w:pPr>
        <w:rPr>
          <w:rFonts w:ascii="Arial" w:hAnsi="Arial" w:cs="Arial"/>
          <w:sz w:val="24"/>
          <w:szCs w:val="24"/>
        </w:rPr>
      </w:pPr>
    </w:p>
    <w:p w14:paraId="51664660" w14:textId="5BA69FD9" w:rsidR="00270798" w:rsidRDefault="00270798" w:rsidP="005B1F80">
      <w:pPr>
        <w:rPr>
          <w:rFonts w:ascii="Arial" w:hAnsi="Arial" w:cs="Arial"/>
          <w:sz w:val="24"/>
          <w:szCs w:val="24"/>
        </w:rPr>
      </w:pPr>
    </w:p>
    <w:p w14:paraId="224F32E8" w14:textId="77777777" w:rsidR="00270798" w:rsidRPr="00270798" w:rsidRDefault="00270798" w:rsidP="005B1F80">
      <w:pPr>
        <w:rPr>
          <w:rFonts w:ascii="Arial" w:hAnsi="Arial" w:cs="Arial"/>
        </w:rPr>
      </w:pPr>
    </w:p>
    <w:p w14:paraId="33FA4806" w14:textId="0212435F" w:rsidR="00074321" w:rsidRDefault="00074321" w:rsidP="00074321">
      <w:pPr>
        <w:pStyle w:val="ListParagraph"/>
        <w:numPr>
          <w:ilvl w:val="0"/>
          <w:numId w:val="5"/>
        </w:numPr>
        <w:rPr>
          <w:rFonts w:ascii="Arial" w:hAnsi="Arial" w:cs="Arial"/>
          <w:sz w:val="24"/>
          <w:szCs w:val="24"/>
        </w:rPr>
      </w:pPr>
      <w:r>
        <w:rPr>
          <w:rFonts w:ascii="Arial" w:hAnsi="Arial" w:cs="Arial"/>
          <w:b/>
          <w:bCs/>
          <w:sz w:val="24"/>
          <w:szCs w:val="24"/>
        </w:rPr>
        <w:t>D</w:t>
      </w:r>
      <w:r>
        <w:rPr>
          <w:rFonts w:ascii="Arial" w:hAnsi="Arial" w:cs="Arial"/>
          <w:b/>
          <w:bCs/>
          <w:sz w:val="24"/>
          <w:szCs w:val="24"/>
        </w:rPr>
        <w:t>isproportionate levels of abuse</w:t>
      </w:r>
      <w:r>
        <w:rPr>
          <w:rFonts w:ascii="Arial" w:hAnsi="Arial" w:cs="Arial"/>
          <w:b/>
          <w:bCs/>
          <w:sz w:val="24"/>
          <w:szCs w:val="24"/>
        </w:rPr>
        <w:t>.</w:t>
      </w:r>
    </w:p>
    <w:p w14:paraId="1531981B" w14:textId="15DA9AB0" w:rsidR="00403F5F" w:rsidRDefault="007A7811" w:rsidP="005B1F80">
      <w:pPr>
        <w:rPr>
          <w:rFonts w:ascii="Arial" w:hAnsi="Arial" w:cs="Arial"/>
          <w:sz w:val="24"/>
          <w:szCs w:val="24"/>
        </w:rPr>
      </w:pPr>
      <w:r>
        <w:rPr>
          <w:rFonts w:ascii="Arial" w:hAnsi="Arial" w:cs="Arial"/>
          <w:sz w:val="24"/>
          <w:szCs w:val="24"/>
        </w:rPr>
        <w:t>I</w:t>
      </w:r>
      <w:r w:rsidR="00090CFA">
        <w:rPr>
          <w:rFonts w:ascii="Arial" w:hAnsi="Arial" w:cs="Arial"/>
          <w:sz w:val="24"/>
          <w:szCs w:val="24"/>
        </w:rPr>
        <w:t xml:space="preserve">t is essential that </w:t>
      </w:r>
      <w:r w:rsidR="00FA6BA8">
        <w:rPr>
          <w:rFonts w:ascii="Arial" w:hAnsi="Arial" w:cs="Arial"/>
          <w:sz w:val="24"/>
          <w:szCs w:val="24"/>
        </w:rPr>
        <w:t xml:space="preserve">the </w:t>
      </w:r>
      <w:r w:rsidR="00090CFA">
        <w:rPr>
          <w:rFonts w:ascii="Arial" w:hAnsi="Arial" w:cs="Arial"/>
          <w:sz w:val="24"/>
          <w:szCs w:val="24"/>
        </w:rPr>
        <w:t>government implement</w:t>
      </w:r>
      <w:r w:rsidR="00FA6BA8">
        <w:rPr>
          <w:rFonts w:ascii="Arial" w:hAnsi="Arial" w:cs="Arial"/>
          <w:sz w:val="24"/>
          <w:szCs w:val="24"/>
        </w:rPr>
        <w:t>s</w:t>
      </w:r>
      <w:r w:rsidR="00090CFA">
        <w:rPr>
          <w:rFonts w:ascii="Arial" w:hAnsi="Arial" w:cs="Arial"/>
          <w:sz w:val="24"/>
          <w:szCs w:val="24"/>
        </w:rPr>
        <w:t xml:space="preserve"> an approach to tackle the disproportionate levels of abuse that Disabled children face in school. </w:t>
      </w:r>
      <w:r w:rsidR="005C1117">
        <w:rPr>
          <w:rFonts w:ascii="Arial" w:hAnsi="Arial" w:cs="Arial"/>
          <w:sz w:val="24"/>
          <w:szCs w:val="24"/>
        </w:rPr>
        <w:t xml:space="preserve">Despite </w:t>
      </w:r>
      <w:r w:rsidR="00FE2877">
        <w:rPr>
          <w:rFonts w:ascii="Arial" w:hAnsi="Arial" w:cs="Arial"/>
          <w:sz w:val="24"/>
          <w:szCs w:val="24"/>
        </w:rPr>
        <w:t>SEND</w:t>
      </w:r>
      <w:r w:rsidR="005C1117">
        <w:rPr>
          <w:rFonts w:ascii="Arial" w:hAnsi="Arial" w:cs="Arial"/>
          <w:sz w:val="24"/>
          <w:szCs w:val="24"/>
        </w:rPr>
        <w:t xml:space="preserve"> </w:t>
      </w:r>
      <w:r w:rsidR="00FE2877">
        <w:rPr>
          <w:rFonts w:ascii="Arial" w:hAnsi="Arial" w:cs="Arial"/>
          <w:sz w:val="24"/>
          <w:szCs w:val="24"/>
        </w:rPr>
        <w:t xml:space="preserve">students facing </w:t>
      </w:r>
      <w:hyperlink r:id="rId14" w:history="1">
        <w:r w:rsidR="00FE2877" w:rsidRPr="000376B3">
          <w:rPr>
            <w:rStyle w:val="Hyperlink"/>
            <w:rFonts w:ascii="Arial" w:hAnsi="Arial" w:cs="Arial"/>
            <w:sz w:val="24"/>
            <w:szCs w:val="24"/>
          </w:rPr>
          <w:t>double the rate of bullying</w:t>
        </w:r>
      </w:hyperlink>
      <w:r w:rsidR="00FE2877">
        <w:rPr>
          <w:rFonts w:ascii="Arial" w:hAnsi="Arial" w:cs="Arial"/>
          <w:sz w:val="24"/>
          <w:szCs w:val="24"/>
        </w:rPr>
        <w:t xml:space="preserve">, and being </w:t>
      </w:r>
      <w:hyperlink r:id="rId15" w:history="1">
        <w:r w:rsidR="00FE2877" w:rsidRPr="000376B3">
          <w:rPr>
            <w:rStyle w:val="Hyperlink"/>
            <w:rFonts w:ascii="Arial" w:hAnsi="Arial" w:cs="Arial"/>
            <w:sz w:val="24"/>
            <w:szCs w:val="24"/>
          </w:rPr>
          <w:t>three times more likely to experience sexual abuse</w:t>
        </w:r>
      </w:hyperlink>
      <w:r w:rsidR="00FE2877">
        <w:rPr>
          <w:rFonts w:ascii="Arial" w:hAnsi="Arial" w:cs="Arial"/>
          <w:sz w:val="24"/>
          <w:szCs w:val="24"/>
        </w:rPr>
        <w:t xml:space="preserve"> -</w:t>
      </w:r>
      <w:r w:rsidR="00771E9A">
        <w:rPr>
          <w:rFonts w:ascii="Arial" w:hAnsi="Arial" w:cs="Arial"/>
          <w:sz w:val="24"/>
          <w:szCs w:val="24"/>
        </w:rPr>
        <w:t xml:space="preserve"> </w:t>
      </w:r>
      <w:r w:rsidR="002A4ACA">
        <w:rPr>
          <w:rFonts w:ascii="Arial" w:hAnsi="Arial" w:cs="Arial"/>
          <w:sz w:val="24"/>
          <w:szCs w:val="24"/>
        </w:rPr>
        <w:t>t</w:t>
      </w:r>
      <w:r w:rsidR="005C1117">
        <w:rPr>
          <w:rFonts w:ascii="Arial" w:hAnsi="Arial" w:cs="Arial"/>
          <w:sz w:val="24"/>
          <w:szCs w:val="24"/>
        </w:rPr>
        <w:t xml:space="preserve">here </w:t>
      </w:r>
      <w:r w:rsidR="002A4ACA">
        <w:rPr>
          <w:rFonts w:ascii="Arial" w:hAnsi="Arial" w:cs="Arial"/>
          <w:sz w:val="24"/>
          <w:szCs w:val="24"/>
        </w:rPr>
        <w:t>were</w:t>
      </w:r>
      <w:r w:rsidR="005C1117">
        <w:rPr>
          <w:rFonts w:ascii="Arial" w:hAnsi="Arial" w:cs="Arial"/>
          <w:sz w:val="24"/>
          <w:szCs w:val="24"/>
        </w:rPr>
        <w:t xml:space="preserve"> zero </w:t>
      </w:r>
      <w:r w:rsidR="00BE7D0C">
        <w:rPr>
          <w:rFonts w:ascii="Arial" w:hAnsi="Arial" w:cs="Arial"/>
          <w:sz w:val="24"/>
          <w:szCs w:val="24"/>
        </w:rPr>
        <w:t>proposals to tackle this</w:t>
      </w:r>
      <w:r w:rsidR="005C1117">
        <w:rPr>
          <w:rFonts w:ascii="Arial" w:hAnsi="Arial" w:cs="Arial"/>
          <w:sz w:val="24"/>
          <w:szCs w:val="24"/>
        </w:rPr>
        <w:t xml:space="preserve"> in the SEND green paper</w:t>
      </w:r>
      <w:r w:rsidR="002A4ACA">
        <w:rPr>
          <w:rFonts w:ascii="Arial" w:hAnsi="Arial" w:cs="Arial"/>
          <w:sz w:val="24"/>
          <w:szCs w:val="24"/>
        </w:rPr>
        <w:t xml:space="preserve">, and almost no mention of the issue </w:t>
      </w:r>
      <w:r w:rsidR="006A014A">
        <w:rPr>
          <w:rFonts w:ascii="Arial" w:hAnsi="Arial" w:cs="Arial"/>
          <w:sz w:val="24"/>
          <w:szCs w:val="24"/>
        </w:rPr>
        <w:t>overall</w:t>
      </w:r>
      <w:r w:rsidR="005C1117">
        <w:rPr>
          <w:rFonts w:ascii="Arial" w:hAnsi="Arial" w:cs="Arial"/>
          <w:sz w:val="24"/>
          <w:szCs w:val="24"/>
        </w:rPr>
        <w:t xml:space="preserve">. </w:t>
      </w:r>
    </w:p>
    <w:p w14:paraId="2A2D3B54" w14:textId="19AB410E" w:rsidR="00403F5F" w:rsidRDefault="00403F5F" w:rsidP="005B1F80">
      <w:pPr>
        <w:rPr>
          <w:rFonts w:ascii="Arial" w:hAnsi="Arial" w:cs="Arial"/>
          <w:sz w:val="24"/>
          <w:szCs w:val="24"/>
        </w:rPr>
      </w:pPr>
      <w:r>
        <w:rPr>
          <w:rFonts w:ascii="Arial" w:hAnsi="Arial" w:cs="Arial"/>
          <w:sz w:val="24"/>
          <w:szCs w:val="24"/>
        </w:rPr>
        <w:t xml:space="preserve">There was also no mention of the abuse found to take place in </w:t>
      </w:r>
      <w:r w:rsidR="002A1CC3">
        <w:rPr>
          <w:rFonts w:ascii="Arial" w:hAnsi="Arial" w:cs="Arial"/>
          <w:sz w:val="24"/>
          <w:szCs w:val="24"/>
        </w:rPr>
        <w:t xml:space="preserve">specialist </w:t>
      </w:r>
      <w:r w:rsidR="00E650E7">
        <w:rPr>
          <w:rFonts w:ascii="Arial" w:hAnsi="Arial" w:cs="Arial"/>
          <w:sz w:val="24"/>
          <w:szCs w:val="24"/>
        </w:rPr>
        <w:t>segregated settings</w:t>
      </w:r>
      <w:r w:rsidR="001D5D53">
        <w:rPr>
          <w:rFonts w:ascii="Arial" w:hAnsi="Arial" w:cs="Arial"/>
          <w:sz w:val="24"/>
          <w:szCs w:val="24"/>
        </w:rPr>
        <w:t xml:space="preserve">, including </w:t>
      </w:r>
      <w:hyperlink r:id="rId16" w:history="1">
        <w:r w:rsidR="001D5D53" w:rsidRPr="00C1417F">
          <w:rPr>
            <w:rStyle w:val="Hyperlink"/>
            <w:rFonts w:ascii="Arial" w:hAnsi="Arial" w:cs="Arial"/>
            <w:sz w:val="24"/>
            <w:szCs w:val="24"/>
          </w:rPr>
          <w:t>the use of physical restrain</w:t>
        </w:r>
        <w:r w:rsidR="00F32D39" w:rsidRPr="00C1417F">
          <w:rPr>
            <w:rStyle w:val="Hyperlink"/>
            <w:rFonts w:ascii="Arial" w:hAnsi="Arial" w:cs="Arial"/>
            <w:sz w:val="24"/>
            <w:szCs w:val="24"/>
          </w:rPr>
          <w:t>t</w:t>
        </w:r>
        <w:r w:rsidR="001D5D53" w:rsidRPr="00C1417F">
          <w:rPr>
            <w:rStyle w:val="Hyperlink"/>
            <w:rFonts w:ascii="Arial" w:hAnsi="Arial" w:cs="Arial"/>
            <w:sz w:val="24"/>
            <w:szCs w:val="24"/>
          </w:rPr>
          <w:t xml:space="preserve"> and seclusion rooms</w:t>
        </w:r>
      </w:hyperlink>
      <w:r w:rsidR="00F32D39">
        <w:rPr>
          <w:rFonts w:ascii="Arial" w:hAnsi="Arial" w:cs="Arial"/>
          <w:sz w:val="24"/>
          <w:szCs w:val="24"/>
        </w:rPr>
        <w:t xml:space="preserve"> – despite </w:t>
      </w:r>
      <w:hyperlink r:id="rId17" w:history="1">
        <w:r w:rsidR="00E650E7" w:rsidRPr="00D57D08">
          <w:rPr>
            <w:rStyle w:val="Hyperlink"/>
            <w:rFonts w:ascii="Arial" w:hAnsi="Arial" w:cs="Arial"/>
            <w:sz w:val="24"/>
            <w:szCs w:val="24"/>
          </w:rPr>
          <w:t>previous inquiries</w:t>
        </w:r>
      </w:hyperlink>
      <w:r w:rsidR="00E650E7">
        <w:rPr>
          <w:rFonts w:ascii="Arial" w:hAnsi="Arial" w:cs="Arial"/>
          <w:sz w:val="24"/>
          <w:szCs w:val="24"/>
        </w:rPr>
        <w:t xml:space="preserve"> calling for tougher inspection and oversight in residential </w:t>
      </w:r>
      <w:r w:rsidR="00D57D08">
        <w:rPr>
          <w:rFonts w:ascii="Arial" w:hAnsi="Arial" w:cs="Arial"/>
          <w:sz w:val="24"/>
          <w:szCs w:val="24"/>
        </w:rPr>
        <w:t>‘</w:t>
      </w:r>
      <w:r w:rsidR="00E650E7">
        <w:rPr>
          <w:rFonts w:ascii="Arial" w:hAnsi="Arial" w:cs="Arial"/>
          <w:sz w:val="24"/>
          <w:szCs w:val="24"/>
        </w:rPr>
        <w:t>special</w:t>
      </w:r>
      <w:r w:rsidR="00D57D08">
        <w:rPr>
          <w:rFonts w:ascii="Arial" w:hAnsi="Arial" w:cs="Arial"/>
          <w:sz w:val="24"/>
          <w:szCs w:val="24"/>
        </w:rPr>
        <w:t>’</w:t>
      </w:r>
      <w:r w:rsidR="00E650E7">
        <w:rPr>
          <w:rFonts w:ascii="Arial" w:hAnsi="Arial" w:cs="Arial"/>
          <w:sz w:val="24"/>
          <w:szCs w:val="24"/>
        </w:rPr>
        <w:t xml:space="preserve"> schools. </w:t>
      </w:r>
    </w:p>
    <w:p w14:paraId="543AE145" w14:textId="09C88D0A" w:rsidR="003E67CF" w:rsidRPr="00074321" w:rsidRDefault="00D21BC9" w:rsidP="00074321">
      <w:pPr>
        <w:pStyle w:val="ListParagraph"/>
        <w:numPr>
          <w:ilvl w:val="0"/>
          <w:numId w:val="14"/>
        </w:numPr>
        <w:rPr>
          <w:rFonts w:ascii="Arial" w:hAnsi="Arial" w:cs="Arial"/>
          <w:b/>
          <w:i/>
          <w:iCs/>
          <w:sz w:val="24"/>
          <w:szCs w:val="24"/>
        </w:rPr>
      </w:pPr>
      <w:r w:rsidRPr="00D21BC9">
        <w:rPr>
          <w:rFonts w:ascii="Arial" w:hAnsi="Arial" w:cs="Arial"/>
          <w:b/>
          <w:i/>
          <w:iCs/>
          <w:sz w:val="24"/>
          <w:szCs w:val="24"/>
        </w:rPr>
        <w:t>Recommendation:</w:t>
      </w:r>
      <w:r>
        <w:rPr>
          <w:rFonts w:ascii="Arial" w:hAnsi="Arial" w:cs="Arial"/>
          <w:b/>
          <w:i/>
          <w:iCs/>
          <w:sz w:val="24"/>
          <w:szCs w:val="24"/>
        </w:rPr>
        <w:t xml:space="preserve"> </w:t>
      </w:r>
      <w:r w:rsidR="003E67CF" w:rsidRPr="00074321">
        <w:rPr>
          <w:rFonts w:ascii="Arial" w:hAnsi="Arial" w:cs="Arial"/>
          <w:b/>
          <w:i/>
          <w:iCs/>
          <w:sz w:val="24"/>
          <w:szCs w:val="24"/>
        </w:rPr>
        <w:t>Create and implement meaningful proposals to tackle the</w:t>
      </w:r>
      <w:r w:rsidR="00F30787" w:rsidRPr="00074321">
        <w:rPr>
          <w:rFonts w:ascii="Arial" w:hAnsi="Arial" w:cs="Arial"/>
          <w:b/>
          <w:i/>
          <w:iCs/>
          <w:sz w:val="24"/>
          <w:szCs w:val="24"/>
        </w:rPr>
        <w:t xml:space="preserve"> disproportionate levels of</w:t>
      </w:r>
      <w:r w:rsidR="003E67CF" w:rsidRPr="00074321">
        <w:rPr>
          <w:rFonts w:ascii="Arial" w:hAnsi="Arial" w:cs="Arial"/>
          <w:b/>
          <w:i/>
          <w:iCs/>
          <w:sz w:val="24"/>
          <w:szCs w:val="24"/>
        </w:rPr>
        <w:t xml:space="preserve"> hate and abuse that Disabled children </w:t>
      </w:r>
      <w:r w:rsidR="00A71996" w:rsidRPr="00074321">
        <w:rPr>
          <w:rFonts w:ascii="Arial" w:hAnsi="Arial" w:cs="Arial"/>
          <w:b/>
          <w:i/>
          <w:iCs/>
          <w:sz w:val="24"/>
          <w:szCs w:val="24"/>
        </w:rPr>
        <w:t xml:space="preserve">face in education settings. </w:t>
      </w:r>
    </w:p>
    <w:p w14:paraId="5863F780" w14:textId="77777777" w:rsidR="00D21BC9" w:rsidRPr="005B1F80" w:rsidRDefault="00D21BC9" w:rsidP="005B1F80">
      <w:pPr>
        <w:rPr>
          <w:rFonts w:ascii="Arial" w:hAnsi="Arial" w:cs="Arial"/>
          <w:sz w:val="24"/>
          <w:szCs w:val="24"/>
        </w:rPr>
      </w:pPr>
    </w:p>
    <w:p w14:paraId="00F56680" w14:textId="28118B4B" w:rsidR="00247675" w:rsidRDefault="00247675" w:rsidP="00E03401">
      <w:pPr>
        <w:pStyle w:val="ListParagraph"/>
        <w:numPr>
          <w:ilvl w:val="0"/>
          <w:numId w:val="5"/>
        </w:numPr>
        <w:rPr>
          <w:rFonts w:ascii="Arial" w:hAnsi="Arial" w:cs="Arial"/>
          <w:b/>
          <w:bCs/>
          <w:sz w:val="24"/>
          <w:szCs w:val="24"/>
        </w:rPr>
      </w:pPr>
      <w:r>
        <w:rPr>
          <w:rFonts w:ascii="Arial" w:hAnsi="Arial" w:cs="Arial"/>
          <w:b/>
          <w:bCs/>
          <w:sz w:val="24"/>
          <w:szCs w:val="24"/>
        </w:rPr>
        <w:t xml:space="preserve">No system of accountability </w:t>
      </w:r>
      <w:r w:rsidR="007A6335">
        <w:rPr>
          <w:rFonts w:ascii="Arial" w:hAnsi="Arial" w:cs="Arial"/>
          <w:b/>
          <w:bCs/>
          <w:sz w:val="24"/>
          <w:szCs w:val="24"/>
        </w:rPr>
        <w:t xml:space="preserve">for local authorities and schools </w:t>
      </w:r>
      <w:r>
        <w:rPr>
          <w:rFonts w:ascii="Arial" w:hAnsi="Arial" w:cs="Arial"/>
          <w:b/>
          <w:bCs/>
          <w:sz w:val="24"/>
          <w:szCs w:val="24"/>
        </w:rPr>
        <w:t xml:space="preserve">has been introduced. </w:t>
      </w:r>
    </w:p>
    <w:p w14:paraId="3A627E14" w14:textId="0A8A5CEC" w:rsidR="00D21BC9" w:rsidRDefault="000A4646" w:rsidP="00E03401">
      <w:pPr>
        <w:rPr>
          <w:rFonts w:ascii="Arial" w:hAnsi="Arial" w:cs="Arial"/>
          <w:sz w:val="24"/>
          <w:szCs w:val="24"/>
        </w:rPr>
      </w:pPr>
      <w:r>
        <w:rPr>
          <w:rFonts w:ascii="Arial" w:hAnsi="Arial" w:cs="Arial"/>
          <w:sz w:val="24"/>
          <w:szCs w:val="24"/>
        </w:rPr>
        <w:t xml:space="preserve">As has been highlighted many times in this response, </w:t>
      </w:r>
      <w:r w:rsidR="00402743">
        <w:rPr>
          <w:rFonts w:ascii="Arial" w:hAnsi="Arial" w:cs="Arial"/>
          <w:sz w:val="24"/>
          <w:szCs w:val="24"/>
        </w:rPr>
        <w:t xml:space="preserve">the current </w:t>
      </w:r>
      <w:r w:rsidR="00C14C76">
        <w:rPr>
          <w:rFonts w:ascii="Arial" w:hAnsi="Arial" w:cs="Arial"/>
          <w:sz w:val="24"/>
          <w:szCs w:val="24"/>
        </w:rPr>
        <w:t xml:space="preserve">issues and barriers to effective support is not policy or legislation – it is policies not being implemented and legislation not being upheld. </w:t>
      </w:r>
      <w:r w:rsidR="00B86C8A">
        <w:rPr>
          <w:rFonts w:ascii="Arial" w:hAnsi="Arial" w:cs="Arial"/>
          <w:sz w:val="24"/>
          <w:szCs w:val="24"/>
        </w:rPr>
        <w:t xml:space="preserve">The SEND green paper </w:t>
      </w:r>
      <w:r w:rsidR="00185824">
        <w:rPr>
          <w:rFonts w:ascii="Arial" w:hAnsi="Arial" w:cs="Arial"/>
          <w:sz w:val="24"/>
          <w:szCs w:val="24"/>
        </w:rPr>
        <w:t xml:space="preserve">considers accountability in the context of who holds what responsibility, but it fails to explain what happens when </w:t>
      </w:r>
      <w:r w:rsidR="002F7003">
        <w:rPr>
          <w:rFonts w:ascii="Arial" w:hAnsi="Arial" w:cs="Arial"/>
          <w:sz w:val="24"/>
          <w:szCs w:val="24"/>
        </w:rPr>
        <w:t>institutions</w:t>
      </w:r>
      <w:r w:rsidR="00185824">
        <w:rPr>
          <w:rFonts w:ascii="Arial" w:hAnsi="Arial" w:cs="Arial"/>
          <w:sz w:val="24"/>
          <w:szCs w:val="24"/>
        </w:rPr>
        <w:t xml:space="preserve"> don’t deliver on </w:t>
      </w:r>
      <w:r w:rsidR="00D8555B">
        <w:rPr>
          <w:rFonts w:ascii="Arial" w:hAnsi="Arial" w:cs="Arial"/>
          <w:sz w:val="24"/>
          <w:szCs w:val="24"/>
        </w:rPr>
        <w:t>that</w:t>
      </w:r>
      <w:r w:rsidR="00185824">
        <w:rPr>
          <w:rFonts w:ascii="Arial" w:hAnsi="Arial" w:cs="Arial"/>
          <w:sz w:val="24"/>
          <w:szCs w:val="24"/>
        </w:rPr>
        <w:t xml:space="preserve"> responsibility. </w:t>
      </w:r>
    </w:p>
    <w:p w14:paraId="5AC9BAFD" w14:textId="2A9E37F6" w:rsidR="00185824" w:rsidRDefault="00185824" w:rsidP="00E03401">
      <w:pPr>
        <w:rPr>
          <w:rFonts w:ascii="Arial" w:hAnsi="Arial" w:cs="Arial"/>
          <w:sz w:val="24"/>
          <w:szCs w:val="24"/>
        </w:rPr>
      </w:pPr>
      <w:r>
        <w:rPr>
          <w:rFonts w:ascii="Arial" w:hAnsi="Arial" w:cs="Arial"/>
          <w:sz w:val="24"/>
          <w:szCs w:val="24"/>
        </w:rPr>
        <w:t xml:space="preserve">The </w:t>
      </w:r>
      <w:r w:rsidR="00885686">
        <w:rPr>
          <w:rFonts w:ascii="Arial" w:hAnsi="Arial" w:cs="Arial"/>
          <w:sz w:val="24"/>
          <w:szCs w:val="24"/>
        </w:rPr>
        <w:t xml:space="preserve">statistics on tribunals show </w:t>
      </w:r>
      <w:r w:rsidR="005B3AE4">
        <w:rPr>
          <w:rFonts w:ascii="Arial" w:hAnsi="Arial" w:cs="Arial"/>
          <w:sz w:val="24"/>
          <w:szCs w:val="24"/>
        </w:rPr>
        <w:t xml:space="preserve">us </w:t>
      </w:r>
      <w:r w:rsidR="00885686">
        <w:rPr>
          <w:rFonts w:ascii="Arial" w:hAnsi="Arial" w:cs="Arial"/>
          <w:sz w:val="24"/>
          <w:szCs w:val="24"/>
        </w:rPr>
        <w:t>that c</w:t>
      </w:r>
      <w:r>
        <w:rPr>
          <w:rFonts w:ascii="Arial" w:hAnsi="Arial" w:cs="Arial"/>
          <w:sz w:val="24"/>
          <w:szCs w:val="24"/>
        </w:rPr>
        <w:t xml:space="preserve">urrently the only </w:t>
      </w:r>
      <w:r w:rsidR="005B3AE4">
        <w:rPr>
          <w:rFonts w:ascii="Arial" w:hAnsi="Arial" w:cs="Arial"/>
          <w:sz w:val="24"/>
          <w:szCs w:val="24"/>
        </w:rPr>
        <w:t xml:space="preserve">way parents and students are implementing accountability </w:t>
      </w:r>
      <w:r w:rsidR="004E7E54">
        <w:rPr>
          <w:rFonts w:ascii="Arial" w:hAnsi="Arial" w:cs="Arial"/>
          <w:sz w:val="24"/>
          <w:szCs w:val="24"/>
        </w:rPr>
        <w:t xml:space="preserve">is through the appeals and tribunals process. Yet, the proposals in this green paper </w:t>
      </w:r>
      <w:r w:rsidR="001E42B9">
        <w:rPr>
          <w:rFonts w:ascii="Arial" w:hAnsi="Arial" w:cs="Arial"/>
          <w:sz w:val="24"/>
          <w:szCs w:val="24"/>
        </w:rPr>
        <w:t xml:space="preserve">are putting additional barriers in place, making it harder to access tribunals. </w:t>
      </w:r>
    </w:p>
    <w:p w14:paraId="6D20B2BF" w14:textId="41B7D057" w:rsidR="00B248B6" w:rsidRPr="00522C54" w:rsidRDefault="00A3036A" w:rsidP="00522C54">
      <w:pPr>
        <w:rPr>
          <w:rFonts w:ascii="Arial" w:hAnsi="Arial" w:cs="Arial"/>
          <w:sz w:val="24"/>
          <w:szCs w:val="24"/>
        </w:rPr>
      </w:pPr>
      <w:r>
        <w:rPr>
          <w:rFonts w:ascii="Arial" w:hAnsi="Arial" w:cs="Arial"/>
          <w:sz w:val="24"/>
          <w:szCs w:val="24"/>
        </w:rPr>
        <w:t xml:space="preserve">The green </w:t>
      </w:r>
      <w:r w:rsidR="007E394C">
        <w:rPr>
          <w:rFonts w:ascii="Arial" w:hAnsi="Arial" w:cs="Arial"/>
          <w:sz w:val="24"/>
          <w:szCs w:val="24"/>
        </w:rPr>
        <w:t xml:space="preserve">paper proposes that every local authority </w:t>
      </w:r>
      <w:r w:rsidR="00522C54">
        <w:rPr>
          <w:rFonts w:ascii="Arial" w:hAnsi="Arial" w:cs="Arial"/>
          <w:sz w:val="24"/>
          <w:szCs w:val="24"/>
        </w:rPr>
        <w:t xml:space="preserve">publish </w:t>
      </w:r>
      <w:r w:rsidR="00522C54" w:rsidRPr="00522C54">
        <w:rPr>
          <w:rFonts w:ascii="Arial" w:hAnsi="Arial" w:cs="Arial"/>
          <w:sz w:val="24"/>
          <w:szCs w:val="24"/>
        </w:rPr>
        <w:t>a</w:t>
      </w:r>
      <w:r w:rsidR="003775D2" w:rsidRPr="00522C54">
        <w:rPr>
          <w:rFonts w:ascii="Arial" w:hAnsi="Arial" w:cs="Arial"/>
          <w:sz w:val="24"/>
          <w:szCs w:val="24"/>
        </w:rPr>
        <w:t xml:space="preserve"> </w:t>
      </w:r>
      <w:r w:rsidR="00522C54">
        <w:rPr>
          <w:rFonts w:ascii="Arial" w:hAnsi="Arial" w:cs="Arial"/>
          <w:sz w:val="24"/>
          <w:szCs w:val="24"/>
        </w:rPr>
        <w:t>“</w:t>
      </w:r>
      <w:r w:rsidR="003775D2" w:rsidRPr="00522C54">
        <w:rPr>
          <w:rFonts w:ascii="Arial" w:hAnsi="Arial" w:cs="Arial"/>
          <w:sz w:val="24"/>
          <w:szCs w:val="24"/>
        </w:rPr>
        <w:t>local inclusion plan</w:t>
      </w:r>
      <w:r w:rsidR="00522C54">
        <w:rPr>
          <w:rFonts w:ascii="Arial" w:hAnsi="Arial" w:cs="Arial"/>
          <w:sz w:val="24"/>
          <w:szCs w:val="24"/>
        </w:rPr>
        <w:t xml:space="preserve">”, which will set out how they will meet the national standards – but no plans are provided on what happens when local authorities fail to meet those standards, or </w:t>
      </w:r>
      <w:r w:rsidR="00CA2820">
        <w:rPr>
          <w:rFonts w:ascii="Arial" w:hAnsi="Arial" w:cs="Arial"/>
          <w:sz w:val="24"/>
          <w:szCs w:val="24"/>
        </w:rPr>
        <w:t xml:space="preserve">don’t </w:t>
      </w:r>
      <w:r w:rsidR="00522C54">
        <w:rPr>
          <w:rFonts w:ascii="Arial" w:hAnsi="Arial" w:cs="Arial"/>
          <w:sz w:val="24"/>
          <w:szCs w:val="24"/>
        </w:rPr>
        <w:t xml:space="preserve">effectively implement their plan. </w:t>
      </w:r>
    </w:p>
    <w:p w14:paraId="477BF165" w14:textId="405FC224" w:rsidR="00B248B6" w:rsidRPr="00522C54" w:rsidRDefault="00B248B6" w:rsidP="00522C54">
      <w:pPr>
        <w:pStyle w:val="ListParagraph"/>
        <w:numPr>
          <w:ilvl w:val="0"/>
          <w:numId w:val="14"/>
        </w:numPr>
        <w:rPr>
          <w:rFonts w:ascii="Arial" w:hAnsi="Arial" w:cs="Arial"/>
          <w:b/>
          <w:i/>
          <w:iCs/>
          <w:sz w:val="24"/>
          <w:szCs w:val="24"/>
        </w:rPr>
      </w:pPr>
      <w:r w:rsidRPr="00522C54">
        <w:rPr>
          <w:rFonts w:ascii="Arial" w:hAnsi="Arial" w:cs="Arial"/>
          <w:b/>
          <w:i/>
          <w:iCs/>
          <w:sz w:val="24"/>
          <w:szCs w:val="24"/>
        </w:rPr>
        <w:t>Recommendation: A</w:t>
      </w:r>
      <w:r w:rsidR="00ED4F3F" w:rsidRPr="00522C54">
        <w:rPr>
          <w:rFonts w:ascii="Arial" w:hAnsi="Arial" w:cs="Arial"/>
          <w:b/>
          <w:i/>
          <w:iCs/>
          <w:sz w:val="24"/>
          <w:szCs w:val="24"/>
        </w:rPr>
        <w:t xml:space="preserve"> </w:t>
      </w:r>
      <w:r w:rsidR="00CA2820">
        <w:rPr>
          <w:rFonts w:ascii="Arial" w:hAnsi="Arial" w:cs="Arial"/>
          <w:b/>
          <w:i/>
          <w:iCs/>
          <w:sz w:val="24"/>
          <w:szCs w:val="24"/>
        </w:rPr>
        <w:t>meaningful</w:t>
      </w:r>
      <w:r w:rsidR="00ED4F3F" w:rsidRPr="00522C54">
        <w:rPr>
          <w:rFonts w:ascii="Arial" w:hAnsi="Arial" w:cs="Arial"/>
          <w:b/>
          <w:i/>
          <w:iCs/>
          <w:sz w:val="24"/>
          <w:szCs w:val="24"/>
        </w:rPr>
        <w:t xml:space="preserve"> system of accountability needs to be put in place</w:t>
      </w:r>
      <w:r w:rsidR="00522C54">
        <w:rPr>
          <w:rFonts w:ascii="Arial" w:hAnsi="Arial" w:cs="Arial"/>
          <w:b/>
          <w:i/>
          <w:iCs/>
          <w:sz w:val="24"/>
          <w:szCs w:val="24"/>
        </w:rPr>
        <w:t xml:space="preserve"> to ensure </w:t>
      </w:r>
      <w:r w:rsidR="00B57AEF">
        <w:rPr>
          <w:rFonts w:ascii="Arial" w:hAnsi="Arial" w:cs="Arial"/>
          <w:b/>
          <w:i/>
          <w:iCs/>
          <w:sz w:val="24"/>
          <w:szCs w:val="24"/>
        </w:rPr>
        <w:t xml:space="preserve">local authorities </w:t>
      </w:r>
      <w:r w:rsidR="007B13CA">
        <w:rPr>
          <w:rFonts w:ascii="Arial" w:hAnsi="Arial" w:cs="Arial"/>
          <w:b/>
          <w:i/>
          <w:iCs/>
          <w:sz w:val="24"/>
          <w:szCs w:val="24"/>
        </w:rPr>
        <w:t xml:space="preserve">and schools </w:t>
      </w:r>
      <w:r w:rsidR="00B57AEF">
        <w:rPr>
          <w:rFonts w:ascii="Arial" w:hAnsi="Arial" w:cs="Arial"/>
          <w:b/>
          <w:i/>
          <w:iCs/>
          <w:sz w:val="24"/>
          <w:szCs w:val="24"/>
        </w:rPr>
        <w:t>are meeting their legal obligations and implementing sufficient support. T</w:t>
      </w:r>
      <w:r w:rsidR="00ED4F3F" w:rsidRPr="00522C54">
        <w:rPr>
          <w:rFonts w:ascii="Arial" w:hAnsi="Arial" w:cs="Arial"/>
          <w:b/>
          <w:i/>
          <w:iCs/>
          <w:sz w:val="24"/>
          <w:szCs w:val="24"/>
        </w:rPr>
        <w:t>he responsibility should not be falling on parents to go through a tribunal process</w:t>
      </w:r>
      <w:r w:rsidR="00B57AEF">
        <w:rPr>
          <w:rFonts w:ascii="Arial" w:hAnsi="Arial" w:cs="Arial"/>
          <w:b/>
          <w:i/>
          <w:iCs/>
          <w:sz w:val="24"/>
          <w:szCs w:val="24"/>
        </w:rPr>
        <w:t xml:space="preserve">, </w:t>
      </w:r>
      <w:r w:rsidR="006D7C7A">
        <w:rPr>
          <w:rFonts w:ascii="Arial" w:hAnsi="Arial" w:cs="Arial"/>
          <w:b/>
          <w:i/>
          <w:iCs/>
          <w:sz w:val="24"/>
          <w:szCs w:val="24"/>
        </w:rPr>
        <w:t>to provide</w:t>
      </w:r>
      <w:r w:rsidR="00B57AEF">
        <w:rPr>
          <w:rFonts w:ascii="Arial" w:hAnsi="Arial" w:cs="Arial"/>
          <w:b/>
          <w:i/>
          <w:iCs/>
          <w:sz w:val="24"/>
          <w:szCs w:val="24"/>
        </w:rPr>
        <w:t xml:space="preserve"> the only form of accountability in </w:t>
      </w:r>
      <w:r w:rsidR="00FC42E1">
        <w:rPr>
          <w:rFonts w:ascii="Arial" w:hAnsi="Arial" w:cs="Arial"/>
          <w:b/>
          <w:i/>
          <w:iCs/>
          <w:sz w:val="24"/>
          <w:szCs w:val="24"/>
        </w:rPr>
        <w:t>a system that is</w:t>
      </w:r>
      <w:r w:rsidR="006D7C7A">
        <w:rPr>
          <w:rFonts w:ascii="Arial" w:hAnsi="Arial" w:cs="Arial"/>
          <w:b/>
          <w:i/>
          <w:iCs/>
          <w:sz w:val="24"/>
          <w:szCs w:val="24"/>
        </w:rPr>
        <w:t xml:space="preserve"> found to be</w:t>
      </w:r>
      <w:r w:rsidR="00FC42E1">
        <w:rPr>
          <w:rFonts w:ascii="Arial" w:hAnsi="Arial" w:cs="Arial"/>
          <w:b/>
          <w:i/>
          <w:iCs/>
          <w:sz w:val="24"/>
          <w:szCs w:val="24"/>
        </w:rPr>
        <w:t xml:space="preserve"> unlawful in practice in the majority of cases</w:t>
      </w:r>
      <w:r w:rsidR="00ED4F3F" w:rsidRPr="00522C54">
        <w:rPr>
          <w:rFonts w:ascii="Arial" w:hAnsi="Arial" w:cs="Arial"/>
          <w:b/>
          <w:i/>
          <w:iCs/>
          <w:sz w:val="24"/>
          <w:szCs w:val="24"/>
        </w:rPr>
        <w:t xml:space="preserve">. </w:t>
      </w:r>
    </w:p>
    <w:p w14:paraId="57EE36FF" w14:textId="77777777" w:rsidR="0069519A" w:rsidRPr="00642960" w:rsidRDefault="0069519A" w:rsidP="005B1F80">
      <w:pPr>
        <w:rPr>
          <w:rFonts w:ascii="Arial" w:hAnsi="Arial" w:cs="Arial"/>
          <w:sz w:val="48"/>
          <w:szCs w:val="48"/>
        </w:rPr>
      </w:pPr>
    </w:p>
    <w:p w14:paraId="6BBCEB2B" w14:textId="1D5B7BD6" w:rsidR="002C2043" w:rsidRDefault="00E03401" w:rsidP="002C2043">
      <w:pPr>
        <w:pStyle w:val="ListParagraph"/>
        <w:numPr>
          <w:ilvl w:val="0"/>
          <w:numId w:val="1"/>
        </w:numPr>
        <w:rPr>
          <w:rFonts w:ascii="Arial" w:hAnsi="Arial" w:cs="Arial"/>
          <w:b/>
          <w:bCs/>
          <w:sz w:val="24"/>
          <w:szCs w:val="24"/>
        </w:rPr>
      </w:pPr>
      <w:r>
        <w:rPr>
          <w:rFonts w:ascii="Arial" w:hAnsi="Arial" w:cs="Arial"/>
          <w:b/>
          <w:bCs/>
          <w:sz w:val="24"/>
          <w:szCs w:val="24"/>
        </w:rPr>
        <w:lastRenderedPageBreak/>
        <w:t>Wider education policy concerns</w:t>
      </w:r>
      <w:r w:rsidR="002C2043">
        <w:rPr>
          <w:rFonts w:ascii="Arial" w:hAnsi="Arial" w:cs="Arial"/>
          <w:b/>
          <w:bCs/>
          <w:sz w:val="24"/>
          <w:szCs w:val="24"/>
        </w:rPr>
        <w:t xml:space="preserve">. </w:t>
      </w:r>
    </w:p>
    <w:p w14:paraId="29008CE5" w14:textId="69576630" w:rsidR="002C2043" w:rsidRPr="002C2043" w:rsidRDefault="002C2043" w:rsidP="002C2043">
      <w:pPr>
        <w:rPr>
          <w:rFonts w:ascii="Arial" w:hAnsi="Arial" w:cs="Arial"/>
          <w:sz w:val="24"/>
          <w:szCs w:val="24"/>
        </w:rPr>
      </w:pPr>
      <w:r>
        <w:rPr>
          <w:rFonts w:ascii="Arial" w:hAnsi="Arial" w:cs="Arial"/>
          <w:sz w:val="24"/>
          <w:szCs w:val="24"/>
        </w:rPr>
        <w:t xml:space="preserve">This section </w:t>
      </w:r>
      <w:r w:rsidR="00D6688C">
        <w:rPr>
          <w:rFonts w:ascii="Arial" w:hAnsi="Arial" w:cs="Arial"/>
          <w:sz w:val="24"/>
          <w:szCs w:val="24"/>
        </w:rPr>
        <w:t>includes</w:t>
      </w:r>
      <w:r w:rsidR="0012575F">
        <w:rPr>
          <w:rFonts w:ascii="Arial" w:hAnsi="Arial" w:cs="Arial"/>
          <w:sz w:val="24"/>
          <w:szCs w:val="24"/>
        </w:rPr>
        <w:t xml:space="preserve"> </w:t>
      </w:r>
      <w:r w:rsidR="00D96FCE">
        <w:rPr>
          <w:rFonts w:ascii="Arial" w:hAnsi="Arial" w:cs="Arial"/>
          <w:sz w:val="24"/>
          <w:szCs w:val="24"/>
        </w:rPr>
        <w:t xml:space="preserve">our </w:t>
      </w:r>
      <w:r w:rsidR="0012575F">
        <w:rPr>
          <w:rFonts w:ascii="Arial" w:hAnsi="Arial" w:cs="Arial"/>
          <w:sz w:val="24"/>
          <w:szCs w:val="24"/>
        </w:rPr>
        <w:t xml:space="preserve">concerns regarding </w:t>
      </w:r>
      <w:r w:rsidR="00BA7F59">
        <w:rPr>
          <w:rFonts w:ascii="Arial" w:hAnsi="Arial" w:cs="Arial"/>
          <w:sz w:val="24"/>
          <w:szCs w:val="24"/>
        </w:rPr>
        <w:t xml:space="preserve">current </w:t>
      </w:r>
      <w:r w:rsidR="0012575F">
        <w:rPr>
          <w:rFonts w:ascii="Arial" w:hAnsi="Arial" w:cs="Arial"/>
          <w:sz w:val="24"/>
          <w:szCs w:val="24"/>
        </w:rPr>
        <w:t xml:space="preserve">wider education policy issues </w:t>
      </w:r>
      <w:r w:rsidR="00D96FCE">
        <w:rPr>
          <w:rFonts w:ascii="Arial" w:hAnsi="Arial" w:cs="Arial"/>
          <w:sz w:val="24"/>
          <w:szCs w:val="24"/>
        </w:rPr>
        <w:t>that also need highlighting</w:t>
      </w:r>
      <w:r w:rsidR="00025C71">
        <w:rPr>
          <w:rFonts w:ascii="Arial" w:hAnsi="Arial" w:cs="Arial"/>
          <w:sz w:val="24"/>
          <w:szCs w:val="24"/>
        </w:rPr>
        <w:t xml:space="preserve"> a</w:t>
      </w:r>
      <w:r w:rsidR="00F831AA">
        <w:rPr>
          <w:rFonts w:ascii="Arial" w:hAnsi="Arial" w:cs="Arial"/>
          <w:sz w:val="24"/>
          <w:szCs w:val="24"/>
        </w:rPr>
        <w:t xml:space="preserve">s they cause implications for the SEND green paper. </w:t>
      </w:r>
    </w:p>
    <w:p w14:paraId="467F53BD" w14:textId="77777777" w:rsidR="00E03401" w:rsidRDefault="00E03401" w:rsidP="00E03401">
      <w:pPr>
        <w:pStyle w:val="ListParagraph"/>
        <w:ind w:left="1080"/>
        <w:rPr>
          <w:rFonts w:ascii="Arial" w:hAnsi="Arial" w:cs="Arial"/>
          <w:b/>
          <w:bCs/>
          <w:sz w:val="24"/>
          <w:szCs w:val="24"/>
        </w:rPr>
      </w:pPr>
    </w:p>
    <w:p w14:paraId="59F1BFE2" w14:textId="545A0E20" w:rsidR="00E03401" w:rsidRDefault="003118E4" w:rsidP="00E03401">
      <w:pPr>
        <w:pStyle w:val="ListParagraph"/>
        <w:numPr>
          <w:ilvl w:val="0"/>
          <w:numId w:val="4"/>
        </w:numPr>
        <w:rPr>
          <w:rFonts w:ascii="Arial" w:hAnsi="Arial" w:cs="Arial"/>
          <w:b/>
          <w:bCs/>
          <w:sz w:val="24"/>
          <w:szCs w:val="24"/>
        </w:rPr>
      </w:pPr>
      <w:r>
        <w:rPr>
          <w:rFonts w:ascii="Arial" w:hAnsi="Arial" w:cs="Arial"/>
          <w:b/>
          <w:bCs/>
          <w:sz w:val="24"/>
          <w:szCs w:val="24"/>
        </w:rPr>
        <w:t xml:space="preserve">The </w:t>
      </w:r>
      <w:r w:rsidR="00E03401">
        <w:rPr>
          <w:rFonts w:ascii="Arial" w:hAnsi="Arial" w:cs="Arial"/>
          <w:b/>
          <w:bCs/>
          <w:sz w:val="24"/>
          <w:szCs w:val="24"/>
        </w:rPr>
        <w:t>Schools Bill</w:t>
      </w:r>
      <w:r>
        <w:rPr>
          <w:rFonts w:ascii="Arial" w:hAnsi="Arial" w:cs="Arial"/>
          <w:b/>
          <w:bCs/>
          <w:sz w:val="24"/>
          <w:szCs w:val="24"/>
        </w:rPr>
        <w:t>.</w:t>
      </w:r>
    </w:p>
    <w:p w14:paraId="47CDF444" w14:textId="2DDA1DA1" w:rsidR="00E87E12" w:rsidRPr="00E87E12" w:rsidRDefault="00635615" w:rsidP="00E87E12">
      <w:pPr>
        <w:rPr>
          <w:rFonts w:ascii="Arial" w:hAnsi="Arial" w:cs="Arial"/>
          <w:sz w:val="24"/>
          <w:szCs w:val="24"/>
        </w:rPr>
      </w:pPr>
      <w:r>
        <w:rPr>
          <w:rFonts w:ascii="Arial" w:hAnsi="Arial" w:cs="Arial"/>
          <w:sz w:val="24"/>
          <w:szCs w:val="24"/>
        </w:rPr>
        <w:t xml:space="preserve">The focus on stricter attendance regulations in the </w:t>
      </w:r>
      <w:r w:rsidR="00FF53DA">
        <w:rPr>
          <w:rFonts w:ascii="Arial" w:hAnsi="Arial" w:cs="Arial"/>
          <w:sz w:val="24"/>
          <w:szCs w:val="24"/>
        </w:rPr>
        <w:t>S</w:t>
      </w:r>
      <w:r>
        <w:rPr>
          <w:rFonts w:ascii="Arial" w:hAnsi="Arial" w:cs="Arial"/>
          <w:sz w:val="24"/>
          <w:szCs w:val="24"/>
        </w:rPr>
        <w:t xml:space="preserve">chools </w:t>
      </w:r>
      <w:r w:rsidR="00FF53DA">
        <w:rPr>
          <w:rFonts w:ascii="Arial" w:hAnsi="Arial" w:cs="Arial"/>
          <w:sz w:val="24"/>
          <w:szCs w:val="24"/>
        </w:rPr>
        <w:t>B</w:t>
      </w:r>
      <w:r>
        <w:rPr>
          <w:rFonts w:ascii="Arial" w:hAnsi="Arial" w:cs="Arial"/>
          <w:sz w:val="24"/>
          <w:szCs w:val="24"/>
        </w:rPr>
        <w:t xml:space="preserve">ill and the impact this will have on Disabled young people is deeply concerning. We were disappointed to see </w:t>
      </w:r>
      <w:r w:rsidR="002A1998">
        <w:rPr>
          <w:rFonts w:ascii="Arial" w:hAnsi="Arial" w:cs="Arial"/>
          <w:sz w:val="24"/>
          <w:szCs w:val="24"/>
        </w:rPr>
        <w:t xml:space="preserve">that the points we raised in the </w:t>
      </w:r>
      <w:hyperlink r:id="rId18" w:history="1">
        <w:r w:rsidR="002A1998" w:rsidRPr="00DF5C72">
          <w:rPr>
            <w:rStyle w:val="Hyperlink"/>
            <w:rFonts w:ascii="Arial" w:hAnsi="Arial" w:cs="Arial"/>
            <w:sz w:val="24"/>
            <w:szCs w:val="24"/>
          </w:rPr>
          <w:t>attendance consultation</w:t>
        </w:r>
      </w:hyperlink>
      <w:r w:rsidR="002A1998">
        <w:rPr>
          <w:rFonts w:ascii="Arial" w:hAnsi="Arial" w:cs="Arial"/>
          <w:sz w:val="24"/>
          <w:szCs w:val="24"/>
        </w:rPr>
        <w:t xml:space="preserve"> where not heard,</w:t>
      </w:r>
      <w:r w:rsidR="00E87E12">
        <w:rPr>
          <w:rFonts w:ascii="Arial" w:hAnsi="Arial" w:cs="Arial"/>
          <w:sz w:val="24"/>
          <w:szCs w:val="24"/>
        </w:rPr>
        <w:t xml:space="preserve"> and largely misrepresented</w:t>
      </w:r>
      <w:r w:rsidR="009B368C">
        <w:rPr>
          <w:rFonts w:ascii="Arial" w:hAnsi="Arial" w:cs="Arial"/>
          <w:sz w:val="24"/>
          <w:szCs w:val="24"/>
        </w:rPr>
        <w:t xml:space="preserve"> by this statement in the government’s response: </w:t>
      </w:r>
      <w:r w:rsidR="00E87E12" w:rsidRPr="00E87E12">
        <w:rPr>
          <w:rFonts w:ascii="Arial" w:hAnsi="Arial" w:cs="Arial"/>
          <w:sz w:val="24"/>
          <w:szCs w:val="24"/>
        </w:rPr>
        <w:t>“</w:t>
      </w:r>
      <w:r w:rsidR="00E87E12" w:rsidRPr="00E87E12">
        <w:rPr>
          <w:rFonts w:ascii="Arial" w:hAnsi="Arial" w:cs="Arial"/>
          <w:i/>
          <w:iCs/>
          <w:sz w:val="24"/>
          <w:szCs w:val="24"/>
        </w:rPr>
        <w:t>charities, unions, and representative bodies were more likely to agree with the proposals, especially around school attendance policies. Respondents in this group also suggested that there needs to be a greater focus on preventing school absence (especially around disability and mental health)</w:t>
      </w:r>
      <w:r w:rsidR="00E87E12" w:rsidRPr="00E87E12">
        <w:rPr>
          <w:rFonts w:ascii="Arial" w:hAnsi="Arial" w:cs="Arial"/>
          <w:sz w:val="24"/>
          <w:szCs w:val="24"/>
        </w:rPr>
        <w:t xml:space="preserve">.” </w:t>
      </w:r>
    </w:p>
    <w:p w14:paraId="390FABD7" w14:textId="71889FBA" w:rsidR="00E87E12" w:rsidRDefault="00F82661" w:rsidP="00076B3A">
      <w:pPr>
        <w:rPr>
          <w:rFonts w:ascii="Arial" w:hAnsi="Arial" w:cs="Arial"/>
          <w:sz w:val="24"/>
          <w:szCs w:val="24"/>
        </w:rPr>
      </w:pPr>
      <w:r>
        <w:rPr>
          <w:rFonts w:ascii="Arial" w:hAnsi="Arial" w:cs="Arial"/>
          <w:sz w:val="24"/>
          <w:szCs w:val="24"/>
        </w:rPr>
        <w:t>Parents should not be criminalised for choosing to remove their children from an unsafe environment</w:t>
      </w:r>
      <w:r w:rsidR="00B7320C">
        <w:rPr>
          <w:rFonts w:ascii="Arial" w:hAnsi="Arial" w:cs="Arial"/>
          <w:sz w:val="24"/>
          <w:szCs w:val="24"/>
        </w:rPr>
        <w:t xml:space="preserve"> </w:t>
      </w:r>
      <w:r>
        <w:rPr>
          <w:rFonts w:ascii="Arial" w:hAnsi="Arial" w:cs="Arial"/>
          <w:sz w:val="24"/>
          <w:szCs w:val="24"/>
        </w:rPr>
        <w:t xml:space="preserve">when </w:t>
      </w:r>
      <w:r w:rsidR="00CB6557">
        <w:rPr>
          <w:rFonts w:ascii="Arial" w:hAnsi="Arial" w:cs="Arial"/>
          <w:sz w:val="24"/>
          <w:szCs w:val="24"/>
        </w:rPr>
        <w:t xml:space="preserve">schools and local authorities fail to uphold their legal duties. </w:t>
      </w:r>
      <w:hyperlink r:id="rId19" w:history="1">
        <w:r w:rsidR="00B7320C" w:rsidRPr="00340E6D">
          <w:rPr>
            <w:rStyle w:val="Hyperlink"/>
            <w:rFonts w:ascii="Arial" w:hAnsi="Arial" w:cs="Arial"/>
            <w:sz w:val="24"/>
            <w:szCs w:val="24"/>
          </w:rPr>
          <w:t>The criminalisation of parents</w:t>
        </w:r>
        <w:r w:rsidR="000050FA" w:rsidRPr="00340E6D">
          <w:rPr>
            <w:rStyle w:val="Hyperlink"/>
            <w:rFonts w:ascii="Arial" w:hAnsi="Arial" w:cs="Arial"/>
            <w:sz w:val="24"/>
            <w:szCs w:val="24"/>
          </w:rPr>
          <w:t xml:space="preserve"> of Disabled young people</w:t>
        </w:r>
      </w:hyperlink>
      <w:r w:rsidR="00B7320C">
        <w:rPr>
          <w:rFonts w:ascii="Arial" w:hAnsi="Arial" w:cs="Arial"/>
          <w:sz w:val="24"/>
          <w:szCs w:val="24"/>
        </w:rPr>
        <w:t xml:space="preserve"> is a growing issue, </w:t>
      </w:r>
      <w:r w:rsidR="000050FA">
        <w:rPr>
          <w:rFonts w:ascii="Arial" w:hAnsi="Arial" w:cs="Arial"/>
          <w:sz w:val="24"/>
          <w:szCs w:val="24"/>
        </w:rPr>
        <w:t xml:space="preserve">and the schools bill </w:t>
      </w:r>
      <w:r w:rsidR="00340E6D">
        <w:rPr>
          <w:rFonts w:ascii="Arial" w:hAnsi="Arial" w:cs="Arial"/>
          <w:sz w:val="24"/>
          <w:szCs w:val="24"/>
        </w:rPr>
        <w:t xml:space="preserve">will only exacerbate this. </w:t>
      </w:r>
      <w:r w:rsidR="009D3D6D">
        <w:rPr>
          <w:rFonts w:ascii="Arial" w:hAnsi="Arial" w:cs="Arial"/>
          <w:sz w:val="24"/>
          <w:szCs w:val="24"/>
        </w:rPr>
        <w:t xml:space="preserve">For more details on this, we urge you to </w:t>
      </w:r>
      <w:r w:rsidR="004C4262">
        <w:rPr>
          <w:rFonts w:ascii="Arial" w:hAnsi="Arial" w:cs="Arial"/>
          <w:sz w:val="24"/>
          <w:szCs w:val="24"/>
        </w:rPr>
        <w:t>refer</w:t>
      </w:r>
      <w:r w:rsidR="009D3D6D">
        <w:rPr>
          <w:rFonts w:ascii="Arial" w:hAnsi="Arial" w:cs="Arial"/>
          <w:sz w:val="24"/>
          <w:szCs w:val="24"/>
        </w:rPr>
        <w:t xml:space="preserve"> to our </w:t>
      </w:r>
      <w:r w:rsidR="004C4262">
        <w:rPr>
          <w:rFonts w:ascii="Arial" w:hAnsi="Arial" w:cs="Arial"/>
          <w:sz w:val="24"/>
          <w:szCs w:val="24"/>
        </w:rPr>
        <w:t xml:space="preserve">attendance consultation response. </w:t>
      </w:r>
    </w:p>
    <w:p w14:paraId="1DE6D1A9" w14:textId="77777777" w:rsidR="004C4262" w:rsidRPr="004C4262" w:rsidRDefault="004C4262" w:rsidP="00076B3A">
      <w:pPr>
        <w:rPr>
          <w:rFonts w:ascii="Arial" w:hAnsi="Arial" w:cs="Arial"/>
          <w:sz w:val="8"/>
          <w:szCs w:val="8"/>
        </w:rPr>
      </w:pPr>
    </w:p>
    <w:p w14:paraId="1302342E" w14:textId="50A84357" w:rsidR="00E03401" w:rsidRDefault="00E03401" w:rsidP="00E03401">
      <w:pPr>
        <w:pStyle w:val="ListParagraph"/>
        <w:numPr>
          <w:ilvl w:val="0"/>
          <w:numId w:val="4"/>
        </w:numPr>
        <w:rPr>
          <w:rFonts w:ascii="Arial" w:hAnsi="Arial" w:cs="Arial"/>
          <w:b/>
          <w:bCs/>
          <w:sz w:val="24"/>
          <w:szCs w:val="24"/>
        </w:rPr>
      </w:pPr>
      <w:r>
        <w:rPr>
          <w:rFonts w:ascii="Arial" w:hAnsi="Arial" w:cs="Arial"/>
          <w:b/>
          <w:bCs/>
          <w:sz w:val="24"/>
          <w:szCs w:val="24"/>
        </w:rPr>
        <w:t xml:space="preserve">Inaccessible </w:t>
      </w:r>
      <w:r w:rsidR="003D12FA">
        <w:rPr>
          <w:rFonts w:ascii="Arial" w:hAnsi="Arial" w:cs="Arial"/>
          <w:b/>
          <w:bCs/>
          <w:sz w:val="24"/>
          <w:szCs w:val="24"/>
        </w:rPr>
        <w:t>Assessments</w:t>
      </w:r>
      <w:r w:rsidR="003118E4">
        <w:rPr>
          <w:rFonts w:ascii="Arial" w:hAnsi="Arial" w:cs="Arial"/>
          <w:b/>
          <w:bCs/>
          <w:sz w:val="24"/>
          <w:szCs w:val="24"/>
        </w:rPr>
        <w:t>.</w:t>
      </w:r>
    </w:p>
    <w:p w14:paraId="629D2DBC" w14:textId="5A3D44A5" w:rsidR="0057620A" w:rsidRDefault="00C3535E" w:rsidP="003B042C">
      <w:pPr>
        <w:rPr>
          <w:rFonts w:ascii="Arial" w:hAnsi="Arial" w:cs="Arial"/>
          <w:sz w:val="24"/>
          <w:szCs w:val="24"/>
        </w:rPr>
      </w:pPr>
      <w:r>
        <w:rPr>
          <w:rFonts w:ascii="Arial" w:hAnsi="Arial" w:cs="Arial"/>
          <w:sz w:val="24"/>
          <w:szCs w:val="24"/>
        </w:rPr>
        <w:t>There are many issues with the way we assess</w:t>
      </w:r>
      <w:r w:rsidR="00C8001C">
        <w:rPr>
          <w:rFonts w:ascii="Arial" w:hAnsi="Arial" w:cs="Arial"/>
          <w:sz w:val="24"/>
          <w:szCs w:val="24"/>
        </w:rPr>
        <w:t xml:space="preserve">, including that our system is too standardised. </w:t>
      </w:r>
      <w:r w:rsidR="00682D39">
        <w:rPr>
          <w:rFonts w:ascii="Arial" w:hAnsi="Arial" w:cs="Arial"/>
          <w:sz w:val="24"/>
          <w:szCs w:val="24"/>
        </w:rPr>
        <w:t xml:space="preserve">The exams process in the UK needs a complete overhaul when it comes to improving accessibility, and students must be made aware of their right to access reasonable adjustments in assessments. </w:t>
      </w:r>
    </w:p>
    <w:p w14:paraId="7BBDB3A7" w14:textId="03BCB577" w:rsidR="00EC2B12" w:rsidRDefault="0057620A" w:rsidP="003B042C">
      <w:pPr>
        <w:rPr>
          <w:rFonts w:ascii="Arial" w:hAnsi="Arial" w:cs="Arial"/>
          <w:sz w:val="24"/>
          <w:szCs w:val="24"/>
        </w:rPr>
      </w:pPr>
      <w:r>
        <w:rPr>
          <w:rFonts w:ascii="Arial" w:hAnsi="Arial" w:cs="Arial"/>
          <w:sz w:val="24"/>
          <w:szCs w:val="24"/>
        </w:rPr>
        <w:t>A</w:t>
      </w:r>
      <w:r w:rsidR="007357DF">
        <w:rPr>
          <w:rFonts w:ascii="Arial" w:hAnsi="Arial" w:cs="Arial"/>
          <w:sz w:val="24"/>
          <w:szCs w:val="24"/>
        </w:rPr>
        <w:t xml:space="preserve">n additional </w:t>
      </w:r>
      <w:r w:rsidR="00684DE7">
        <w:rPr>
          <w:rFonts w:ascii="Arial" w:hAnsi="Arial" w:cs="Arial"/>
          <w:sz w:val="24"/>
          <w:szCs w:val="24"/>
        </w:rPr>
        <w:t xml:space="preserve">concern that has recently been highlighted by the Disabled young people that we work with is the issue of inaccessible and discriminatory </w:t>
      </w:r>
      <w:r w:rsidR="00220500">
        <w:rPr>
          <w:rFonts w:ascii="Arial" w:hAnsi="Arial" w:cs="Arial"/>
          <w:sz w:val="24"/>
          <w:szCs w:val="24"/>
        </w:rPr>
        <w:t xml:space="preserve">competency standards in GCSE and A-Level qualifications. </w:t>
      </w:r>
      <w:r w:rsidR="00803078">
        <w:rPr>
          <w:rFonts w:ascii="Arial" w:hAnsi="Arial" w:cs="Arial"/>
          <w:sz w:val="24"/>
          <w:szCs w:val="24"/>
        </w:rPr>
        <w:t>One of these competency standards, for example, is memory.</w:t>
      </w:r>
      <w:r w:rsidR="003E530E">
        <w:rPr>
          <w:rFonts w:ascii="Arial" w:hAnsi="Arial" w:cs="Arial"/>
          <w:sz w:val="24"/>
          <w:szCs w:val="24"/>
        </w:rPr>
        <w:t xml:space="preserve"> Assessing</w:t>
      </w:r>
      <w:r w:rsidR="00803078">
        <w:rPr>
          <w:rFonts w:ascii="Arial" w:hAnsi="Arial" w:cs="Arial"/>
          <w:sz w:val="24"/>
          <w:szCs w:val="24"/>
        </w:rPr>
        <w:t xml:space="preserve"> a student’s </w:t>
      </w:r>
      <w:r w:rsidR="003E530E">
        <w:rPr>
          <w:rFonts w:ascii="Arial" w:hAnsi="Arial" w:cs="Arial"/>
          <w:sz w:val="24"/>
          <w:szCs w:val="24"/>
        </w:rPr>
        <w:t>ability</w:t>
      </w:r>
      <w:r w:rsidR="00A51828">
        <w:rPr>
          <w:rFonts w:ascii="Arial" w:hAnsi="Arial" w:cs="Arial"/>
          <w:sz w:val="24"/>
          <w:szCs w:val="24"/>
        </w:rPr>
        <w:t xml:space="preserve"> </w:t>
      </w:r>
      <w:r w:rsidR="003E530E">
        <w:rPr>
          <w:rFonts w:ascii="Arial" w:hAnsi="Arial" w:cs="Arial"/>
          <w:sz w:val="24"/>
          <w:szCs w:val="24"/>
        </w:rPr>
        <w:t xml:space="preserve">to memorise information does not effectively demonstrate their </w:t>
      </w:r>
      <w:r w:rsidR="00803078">
        <w:rPr>
          <w:rFonts w:ascii="Arial" w:hAnsi="Arial" w:cs="Arial"/>
          <w:sz w:val="24"/>
          <w:szCs w:val="24"/>
        </w:rPr>
        <w:t xml:space="preserve">understanding </w:t>
      </w:r>
      <w:r w:rsidR="003E530E">
        <w:rPr>
          <w:rFonts w:ascii="Arial" w:hAnsi="Arial" w:cs="Arial"/>
          <w:sz w:val="24"/>
          <w:szCs w:val="24"/>
        </w:rPr>
        <w:t xml:space="preserve">of a topic, </w:t>
      </w:r>
      <w:r w:rsidR="00D046CF">
        <w:rPr>
          <w:rFonts w:ascii="Arial" w:hAnsi="Arial" w:cs="Arial"/>
          <w:sz w:val="24"/>
          <w:szCs w:val="24"/>
        </w:rPr>
        <w:t>n</w:t>
      </w:r>
      <w:r w:rsidR="003E530E">
        <w:rPr>
          <w:rFonts w:ascii="Arial" w:hAnsi="Arial" w:cs="Arial"/>
          <w:sz w:val="24"/>
          <w:szCs w:val="24"/>
        </w:rPr>
        <w:t xml:space="preserve">or their skills in a subject. </w:t>
      </w:r>
      <w:r w:rsidR="0096450D">
        <w:rPr>
          <w:rFonts w:ascii="Arial" w:hAnsi="Arial" w:cs="Arial"/>
          <w:sz w:val="24"/>
          <w:szCs w:val="24"/>
        </w:rPr>
        <w:t xml:space="preserve">For students whose disability or health condition impacts their memory – for example, trauma to the brain </w:t>
      </w:r>
      <w:r w:rsidR="00863FF9">
        <w:rPr>
          <w:rFonts w:ascii="Arial" w:hAnsi="Arial" w:cs="Arial"/>
          <w:sz w:val="24"/>
          <w:szCs w:val="24"/>
        </w:rPr>
        <w:t xml:space="preserve">as a consequence of assault, cancer treatment, or </w:t>
      </w:r>
      <w:r w:rsidR="0061145D">
        <w:rPr>
          <w:rFonts w:ascii="Arial" w:hAnsi="Arial" w:cs="Arial"/>
          <w:sz w:val="24"/>
          <w:szCs w:val="24"/>
        </w:rPr>
        <w:t xml:space="preserve">a tumour </w:t>
      </w:r>
      <w:r w:rsidR="000A49CA">
        <w:rPr>
          <w:rFonts w:ascii="Arial" w:hAnsi="Arial" w:cs="Arial"/>
          <w:sz w:val="24"/>
          <w:szCs w:val="24"/>
        </w:rPr>
        <w:t>–</w:t>
      </w:r>
      <w:r w:rsidR="0061145D">
        <w:rPr>
          <w:rFonts w:ascii="Arial" w:hAnsi="Arial" w:cs="Arial"/>
          <w:sz w:val="24"/>
          <w:szCs w:val="24"/>
        </w:rPr>
        <w:t xml:space="preserve"> </w:t>
      </w:r>
      <w:r w:rsidR="000A49CA">
        <w:rPr>
          <w:rFonts w:ascii="Arial" w:hAnsi="Arial" w:cs="Arial"/>
          <w:sz w:val="24"/>
          <w:szCs w:val="24"/>
        </w:rPr>
        <w:t xml:space="preserve">the competency standard of memory leaves them unable to sit their exams, even if (with relevant reasonable adjustments, like open book provisions) </w:t>
      </w:r>
      <w:r w:rsidR="00F1742A">
        <w:rPr>
          <w:rFonts w:ascii="Arial" w:hAnsi="Arial" w:cs="Arial"/>
          <w:sz w:val="24"/>
          <w:szCs w:val="24"/>
        </w:rPr>
        <w:t xml:space="preserve">they could achieve outstanding results. </w:t>
      </w:r>
    </w:p>
    <w:p w14:paraId="44D573E3" w14:textId="6FF35286" w:rsidR="00BD05F2" w:rsidRDefault="00F1742A" w:rsidP="003B042C">
      <w:pPr>
        <w:rPr>
          <w:rFonts w:ascii="Arial" w:hAnsi="Arial" w:cs="Arial"/>
          <w:sz w:val="24"/>
          <w:szCs w:val="24"/>
        </w:rPr>
      </w:pPr>
      <w:r>
        <w:rPr>
          <w:rFonts w:ascii="Arial" w:hAnsi="Arial" w:cs="Arial"/>
          <w:sz w:val="24"/>
          <w:szCs w:val="24"/>
        </w:rPr>
        <w:t>Th</w:t>
      </w:r>
      <w:r w:rsidR="00EC2B12">
        <w:rPr>
          <w:rFonts w:ascii="Arial" w:hAnsi="Arial" w:cs="Arial"/>
          <w:sz w:val="24"/>
          <w:szCs w:val="24"/>
        </w:rPr>
        <w:t xml:space="preserve">e inaccessibility of exams </w:t>
      </w:r>
      <w:r w:rsidR="0030402B">
        <w:rPr>
          <w:rFonts w:ascii="Arial" w:hAnsi="Arial" w:cs="Arial"/>
          <w:sz w:val="24"/>
          <w:szCs w:val="24"/>
        </w:rPr>
        <w:t>becomes even more of an issue</w:t>
      </w:r>
      <w:r w:rsidR="008D711F">
        <w:rPr>
          <w:rFonts w:ascii="Arial" w:hAnsi="Arial" w:cs="Arial"/>
          <w:sz w:val="24"/>
          <w:szCs w:val="24"/>
        </w:rPr>
        <w:t xml:space="preserve"> when placed</w:t>
      </w:r>
      <w:r w:rsidR="0030402B">
        <w:rPr>
          <w:rFonts w:ascii="Arial" w:hAnsi="Arial" w:cs="Arial"/>
          <w:sz w:val="24"/>
          <w:szCs w:val="24"/>
        </w:rPr>
        <w:t xml:space="preserve"> in the context of </w:t>
      </w:r>
      <w:hyperlink r:id="rId20" w:history="1">
        <w:r w:rsidR="0030402B" w:rsidRPr="00FC60ED">
          <w:rPr>
            <w:rStyle w:val="Hyperlink"/>
            <w:rFonts w:ascii="Arial" w:hAnsi="Arial" w:cs="Arial"/>
            <w:sz w:val="24"/>
            <w:szCs w:val="24"/>
          </w:rPr>
          <w:t>proposed SFE reforms</w:t>
        </w:r>
      </w:hyperlink>
      <w:r w:rsidR="0030402B">
        <w:rPr>
          <w:rFonts w:ascii="Arial" w:hAnsi="Arial" w:cs="Arial"/>
          <w:sz w:val="24"/>
          <w:szCs w:val="24"/>
        </w:rPr>
        <w:t xml:space="preserve">, whereby students </w:t>
      </w:r>
      <w:r w:rsidR="00FC60ED">
        <w:rPr>
          <w:rFonts w:ascii="Arial" w:hAnsi="Arial" w:cs="Arial"/>
          <w:sz w:val="24"/>
          <w:szCs w:val="24"/>
        </w:rPr>
        <w:t xml:space="preserve">funding for Higher Education may be restricted </w:t>
      </w:r>
      <w:r w:rsidR="00343A34">
        <w:rPr>
          <w:rFonts w:ascii="Arial" w:hAnsi="Arial" w:cs="Arial"/>
          <w:sz w:val="24"/>
          <w:szCs w:val="24"/>
        </w:rPr>
        <w:t>if they don’t pass their GCSEs</w:t>
      </w:r>
      <w:r w:rsidR="00A129AA">
        <w:rPr>
          <w:rFonts w:ascii="Arial" w:hAnsi="Arial" w:cs="Arial"/>
          <w:sz w:val="24"/>
          <w:szCs w:val="24"/>
        </w:rPr>
        <w:t>. Although policies like this</w:t>
      </w:r>
      <w:r w:rsidR="00316E2D">
        <w:rPr>
          <w:rFonts w:ascii="Arial" w:hAnsi="Arial" w:cs="Arial"/>
          <w:sz w:val="24"/>
          <w:szCs w:val="24"/>
        </w:rPr>
        <w:t xml:space="preserve"> should not exist</w:t>
      </w:r>
      <w:r w:rsidR="000E35AF">
        <w:rPr>
          <w:rFonts w:ascii="Arial" w:hAnsi="Arial" w:cs="Arial"/>
          <w:sz w:val="24"/>
          <w:szCs w:val="24"/>
        </w:rPr>
        <w:t xml:space="preserve"> -</w:t>
      </w:r>
      <w:r w:rsidR="00316E2D">
        <w:rPr>
          <w:rFonts w:ascii="Arial" w:hAnsi="Arial" w:cs="Arial"/>
          <w:sz w:val="24"/>
          <w:szCs w:val="24"/>
        </w:rPr>
        <w:t xml:space="preserve"> as they create unnecessary additional barriers for Disabled students</w:t>
      </w:r>
      <w:r w:rsidR="000E35AF">
        <w:rPr>
          <w:rFonts w:ascii="Arial" w:hAnsi="Arial" w:cs="Arial"/>
          <w:sz w:val="24"/>
          <w:szCs w:val="24"/>
        </w:rPr>
        <w:t xml:space="preserve"> -</w:t>
      </w:r>
      <w:r w:rsidR="00316E2D">
        <w:rPr>
          <w:rFonts w:ascii="Arial" w:hAnsi="Arial" w:cs="Arial"/>
          <w:sz w:val="24"/>
          <w:szCs w:val="24"/>
        </w:rPr>
        <w:t xml:space="preserve"> if they are going to exist</w:t>
      </w:r>
      <w:r w:rsidR="000E35AF">
        <w:rPr>
          <w:rFonts w:ascii="Arial" w:hAnsi="Arial" w:cs="Arial"/>
          <w:sz w:val="24"/>
          <w:szCs w:val="24"/>
        </w:rPr>
        <w:t>,</w:t>
      </w:r>
      <w:r w:rsidR="00316E2D">
        <w:rPr>
          <w:rFonts w:ascii="Arial" w:hAnsi="Arial" w:cs="Arial"/>
          <w:sz w:val="24"/>
          <w:szCs w:val="24"/>
        </w:rPr>
        <w:t xml:space="preserve"> then it is essential that </w:t>
      </w:r>
      <w:r w:rsidR="0080758D">
        <w:rPr>
          <w:rFonts w:ascii="Arial" w:hAnsi="Arial" w:cs="Arial"/>
          <w:sz w:val="24"/>
          <w:szCs w:val="24"/>
        </w:rPr>
        <w:t xml:space="preserve">the way in which we assess and the competency standards that we’re assessing are reconsidered and reformed so that they don’t discriminate against Disabled young people. </w:t>
      </w:r>
    </w:p>
    <w:p w14:paraId="4DD89829" w14:textId="77777777" w:rsidR="001A79C1" w:rsidRPr="003B042C" w:rsidRDefault="001A79C1" w:rsidP="003B042C">
      <w:pPr>
        <w:rPr>
          <w:rFonts w:ascii="Arial" w:hAnsi="Arial" w:cs="Arial"/>
          <w:sz w:val="24"/>
          <w:szCs w:val="24"/>
        </w:rPr>
      </w:pPr>
    </w:p>
    <w:p w14:paraId="683B70BA" w14:textId="2D787545" w:rsidR="00E03401" w:rsidRDefault="00761936" w:rsidP="00E03401">
      <w:pPr>
        <w:pStyle w:val="ListParagraph"/>
        <w:numPr>
          <w:ilvl w:val="0"/>
          <w:numId w:val="4"/>
        </w:numPr>
        <w:rPr>
          <w:rFonts w:ascii="Arial" w:hAnsi="Arial" w:cs="Arial"/>
          <w:b/>
          <w:bCs/>
          <w:sz w:val="24"/>
          <w:szCs w:val="24"/>
        </w:rPr>
      </w:pPr>
      <w:r>
        <w:rPr>
          <w:rFonts w:ascii="Arial" w:hAnsi="Arial" w:cs="Arial"/>
          <w:b/>
          <w:bCs/>
          <w:sz w:val="24"/>
          <w:szCs w:val="24"/>
        </w:rPr>
        <w:lastRenderedPageBreak/>
        <w:t>Barriers to welfare support as a student</w:t>
      </w:r>
      <w:r w:rsidR="003118E4">
        <w:rPr>
          <w:rFonts w:ascii="Arial" w:hAnsi="Arial" w:cs="Arial"/>
          <w:b/>
          <w:bCs/>
          <w:sz w:val="24"/>
          <w:szCs w:val="24"/>
        </w:rPr>
        <w:t>.</w:t>
      </w:r>
    </w:p>
    <w:p w14:paraId="233BAE0E" w14:textId="51CB4BA0" w:rsidR="000809CE" w:rsidRDefault="00CA5BA9" w:rsidP="00E56AFE">
      <w:pPr>
        <w:rPr>
          <w:rFonts w:ascii="Arial" w:hAnsi="Arial" w:cs="Arial"/>
          <w:sz w:val="24"/>
          <w:szCs w:val="24"/>
        </w:rPr>
      </w:pPr>
      <w:r>
        <w:rPr>
          <w:rFonts w:ascii="Arial" w:hAnsi="Arial" w:cs="Arial"/>
          <w:sz w:val="24"/>
          <w:szCs w:val="24"/>
        </w:rPr>
        <w:t>Th</w:t>
      </w:r>
      <w:r w:rsidR="001B18A4">
        <w:rPr>
          <w:rFonts w:ascii="Arial" w:hAnsi="Arial" w:cs="Arial"/>
          <w:sz w:val="24"/>
          <w:szCs w:val="24"/>
        </w:rPr>
        <w:t xml:space="preserve">e barring of students from receiving Universal Credit is putting barriers in the way of Disabled students accessing further and higher education. </w:t>
      </w:r>
      <w:r w:rsidR="001A79C1">
        <w:rPr>
          <w:rFonts w:ascii="Arial" w:hAnsi="Arial" w:cs="Arial"/>
          <w:sz w:val="24"/>
          <w:szCs w:val="24"/>
        </w:rPr>
        <w:t xml:space="preserve">This matter needs to be resolved by DFE and DWP. </w:t>
      </w:r>
    </w:p>
    <w:p w14:paraId="7F211283" w14:textId="32D0202E" w:rsidR="00E91F06" w:rsidRPr="00FD11C7" w:rsidRDefault="00E91F06" w:rsidP="00FD11C7">
      <w:pPr>
        <w:pStyle w:val="ListParagraph"/>
        <w:rPr>
          <w:rFonts w:ascii="Arial" w:hAnsi="Arial" w:cs="Arial"/>
          <w:b/>
          <w:bCs/>
          <w:sz w:val="24"/>
          <w:szCs w:val="24"/>
        </w:rPr>
      </w:pPr>
    </w:p>
    <w:p w14:paraId="2EA6EDD2" w14:textId="265C1976" w:rsidR="00FD11C7" w:rsidRDefault="00FD11C7" w:rsidP="00E56AFE">
      <w:pPr>
        <w:pStyle w:val="ListParagraph"/>
        <w:numPr>
          <w:ilvl w:val="0"/>
          <w:numId w:val="4"/>
        </w:numPr>
        <w:rPr>
          <w:rFonts w:ascii="Arial" w:hAnsi="Arial" w:cs="Arial"/>
          <w:b/>
          <w:bCs/>
          <w:sz w:val="24"/>
          <w:szCs w:val="24"/>
        </w:rPr>
      </w:pPr>
      <w:r w:rsidRPr="00FD11C7">
        <w:rPr>
          <w:rFonts w:ascii="Arial" w:hAnsi="Arial" w:cs="Arial"/>
          <w:b/>
          <w:bCs/>
          <w:sz w:val="24"/>
          <w:szCs w:val="24"/>
        </w:rPr>
        <w:t>Challenges with Disabled Students Allowance (DSA)</w:t>
      </w:r>
    </w:p>
    <w:p w14:paraId="36498E46" w14:textId="462AF3C2" w:rsidR="002142FF" w:rsidRPr="002142FF" w:rsidRDefault="002142FF" w:rsidP="002142FF">
      <w:pPr>
        <w:rPr>
          <w:rFonts w:ascii="Arial" w:hAnsi="Arial" w:cs="Arial"/>
          <w:sz w:val="24"/>
          <w:szCs w:val="24"/>
        </w:rPr>
      </w:pPr>
      <w:r>
        <w:rPr>
          <w:rFonts w:ascii="Arial" w:hAnsi="Arial" w:cs="Arial"/>
          <w:sz w:val="24"/>
          <w:szCs w:val="24"/>
        </w:rPr>
        <w:t>While students are already being refused access to universal credit, many students are also unable to access support via DSA. For those that don’t qualify, there is then a lack of policies in HE settings that exist to support Disabled students. For those students that do qualify for the policy, they often experience delays – which can lead to them choosing to withdraw their application</w:t>
      </w:r>
      <w:r w:rsidR="003379E6">
        <w:rPr>
          <w:rFonts w:ascii="Arial" w:hAnsi="Arial" w:cs="Arial"/>
          <w:sz w:val="24"/>
          <w:szCs w:val="24"/>
        </w:rPr>
        <w:t xml:space="preserve"> </w:t>
      </w:r>
      <w:r w:rsidR="00EB4C27">
        <w:rPr>
          <w:rFonts w:ascii="Arial" w:hAnsi="Arial" w:cs="Arial"/>
          <w:sz w:val="24"/>
          <w:szCs w:val="24"/>
        </w:rPr>
        <w:t>to the detriment of their studies</w:t>
      </w:r>
      <w:r w:rsidR="001F1A8C">
        <w:rPr>
          <w:rFonts w:ascii="Arial" w:hAnsi="Arial" w:cs="Arial"/>
          <w:sz w:val="24"/>
          <w:szCs w:val="24"/>
        </w:rPr>
        <w:t xml:space="preserve"> and wellbeing</w:t>
      </w:r>
      <w:r>
        <w:rPr>
          <w:rFonts w:ascii="Arial" w:hAnsi="Arial" w:cs="Arial"/>
          <w:sz w:val="24"/>
          <w:szCs w:val="24"/>
        </w:rPr>
        <w:t xml:space="preserve">. </w:t>
      </w:r>
    </w:p>
    <w:p w14:paraId="32891648" w14:textId="58208DB8" w:rsidR="001A79C1" w:rsidRDefault="001A79C1" w:rsidP="00E56AFE">
      <w:pPr>
        <w:rPr>
          <w:rFonts w:ascii="Arial" w:hAnsi="Arial" w:cs="Arial"/>
          <w:sz w:val="24"/>
          <w:szCs w:val="24"/>
        </w:rPr>
      </w:pPr>
    </w:p>
    <w:p w14:paraId="379E5119" w14:textId="77777777" w:rsidR="00270798" w:rsidRDefault="00270798" w:rsidP="00E56AFE">
      <w:pPr>
        <w:rPr>
          <w:rFonts w:ascii="Arial" w:hAnsi="Arial" w:cs="Arial"/>
          <w:sz w:val="24"/>
          <w:szCs w:val="24"/>
        </w:rPr>
      </w:pPr>
    </w:p>
    <w:p w14:paraId="08828141" w14:textId="25803807" w:rsidR="00076B3A" w:rsidRDefault="008D16F1" w:rsidP="00076B3A">
      <w:pPr>
        <w:pStyle w:val="ListParagraph"/>
        <w:numPr>
          <w:ilvl w:val="0"/>
          <w:numId w:val="1"/>
        </w:numPr>
        <w:rPr>
          <w:rFonts w:ascii="Arial" w:hAnsi="Arial" w:cs="Arial"/>
          <w:b/>
          <w:bCs/>
          <w:sz w:val="24"/>
          <w:szCs w:val="24"/>
        </w:rPr>
      </w:pPr>
      <w:r>
        <w:rPr>
          <w:rFonts w:ascii="Arial" w:hAnsi="Arial" w:cs="Arial"/>
          <w:b/>
          <w:bCs/>
          <w:sz w:val="24"/>
          <w:szCs w:val="24"/>
        </w:rPr>
        <w:t xml:space="preserve">This </w:t>
      </w:r>
      <w:r w:rsidR="00B72952">
        <w:rPr>
          <w:rFonts w:ascii="Arial" w:hAnsi="Arial" w:cs="Arial"/>
          <w:b/>
          <w:bCs/>
          <w:sz w:val="24"/>
          <w:szCs w:val="24"/>
        </w:rPr>
        <w:t xml:space="preserve">Green Paper </w:t>
      </w:r>
      <w:r w:rsidR="00D96FCE">
        <w:rPr>
          <w:rFonts w:ascii="Arial" w:hAnsi="Arial" w:cs="Arial"/>
          <w:b/>
          <w:bCs/>
          <w:sz w:val="24"/>
          <w:szCs w:val="24"/>
        </w:rPr>
        <w:t>lacks</w:t>
      </w:r>
      <w:r w:rsidR="00B96385">
        <w:rPr>
          <w:rFonts w:ascii="Arial" w:hAnsi="Arial" w:cs="Arial"/>
          <w:b/>
          <w:bCs/>
          <w:sz w:val="24"/>
          <w:szCs w:val="24"/>
        </w:rPr>
        <w:t xml:space="preserve"> the</w:t>
      </w:r>
      <w:r w:rsidR="005A56D8">
        <w:rPr>
          <w:rFonts w:ascii="Arial" w:hAnsi="Arial" w:cs="Arial"/>
          <w:b/>
          <w:bCs/>
          <w:sz w:val="24"/>
          <w:szCs w:val="24"/>
        </w:rPr>
        <w:t xml:space="preserve"> </w:t>
      </w:r>
      <w:r w:rsidR="00B96385">
        <w:rPr>
          <w:rFonts w:ascii="Arial" w:hAnsi="Arial" w:cs="Arial"/>
          <w:b/>
          <w:bCs/>
          <w:sz w:val="24"/>
          <w:szCs w:val="24"/>
        </w:rPr>
        <w:t xml:space="preserve">transformational proposals </w:t>
      </w:r>
      <w:r w:rsidR="005A56D8">
        <w:rPr>
          <w:rFonts w:ascii="Arial" w:hAnsi="Arial" w:cs="Arial"/>
          <w:b/>
          <w:bCs/>
          <w:sz w:val="24"/>
          <w:szCs w:val="24"/>
        </w:rPr>
        <w:t xml:space="preserve">needed to </w:t>
      </w:r>
      <w:r w:rsidR="00FF24DB">
        <w:rPr>
          <w:rFonts w:ascii="Arial" w:hAnsi="Arial" w:cs="Arial"/>
          <w:b/>
          <w:bCs/>
          <w:sz w:val="24"/>
          <w:szCs w:val="24"/>
        </w:rPr>
        <w:t xml:space="preserve">fix the currently failing SEND system. </w:t>
      </w:r>
    </w:p>
    <w:p w14:paraId="51043065" w14:textId="07C83875" w:rsidR="006018AF" w:rsidRDefault="00DF37FE" w:rsidP="00AE0C3E">
      <w:pPr>
        <w:rPr>
          <w:rFonts w:ascii="Arial" w:hAnsi="Arial" w:cs="Arial"/>
          <w:sz w:val="24"/>
          <w:szCs w:val="24"/>
        </w:rPr>
      </w:pPr>
      <w:r>
        <w:rPr>
          <w:rFonts w:ascii="Arial" w:hAnsi="Arial" w:cs="Arial"/>
          <w:sz w:val="24"/>
          <w:szCs w:val="24"/>
        </w:rPr>
        <w:t>Process</w:t>
      </w:r>
      <w:r w:rsidR="000C5588">
        <w:rPr>
          <w:rFonts w:ascii="Arial" w:hAnsi="Arial" w:cs="Arial"/>
          <w:sz w:val="24"/>
          <w:szCs w:val="24"/>
        </w:rPr>
        <w:t xml:space="preserve">es, </w:t>
      </w:r>
      <w:r w:rsidR="001763B3">
        <w:rPr>
          <w:rFonts w:ascii="Arial" w:hAnsi="Arial" w:cs="Arial"/>
          <w:sz w:val="24"/>
          <w:szCs w:val="24"/>
        </w:rPr>
        <w:t>frameworks,</w:t>
      </w:r>
      <w:r w:rsidR="000C5588">
        <w:rPr>
          <w:rFonts w:ascii="Arial" w:hAnsi="Arial" w:cs="Arial"/>
          <w:sz w:val="24"/>
          <w:szCs w:val="24"/>
        </w:rPr>
        <w:t xml:space="preserve"> and standards do not automatically change practice</w:t>
      </w:r>
      <w:r w:rsidR="00051861">
        <w:rPr>
          <w:rFonts w:ascii="Arial" w:hAnsi="Arial" w:cs="Arial"/>
          <w:sz w:val="24"/>
          <w:szCs w:val="24"/>
        </w:rPr>
        <w:t xml:space="preserve"> – especially if there is no system of accountability that will ensure those </w:t>
      </w:r>
      <w:r w:rsidR="00B8722A">
        <w:rPr>
          <w:rFonts w:ascii="Arial" w:hAnsi="Arial" w:cs="Arial"/>
          <w:sz w:val="24"/>
          <w:szCs w:val="24"/>
        </w:rPr>
        <w:t xml:space="preserve">standards are delivered. </w:t>
      </w:r>
      <w:r w:rsidR="006018AF">
        <w:rPr>
          <w:rFonts w:ascii="Arial" w:hAnsi="Arial" w:cs="Arial"/>
          <w:sz w:val="24"/>
          <w:szCs w:val="24"/>
        </w:rPr>
        <w:t xml:space="preserve">If this is the government’s transformative package for </w:t>
      </w:r>
      <w:r w:rsidR="00CF3D31">
        <w:rPr>
          <w:rFonts w:ascii="Arial" w:hAnsi="Arial" w:cs="Arial"/>
          <w:sz w:val="24"/>
          <w:szCs w:val="24"/>
        </w:rPr>
        <w:t xml:space="preserve">enabling </w:t>
      </w:r>
      <w:r w:rsidR="00A25DC3">
        <w:rPr>
          <w:rFonts w:ascii="Arial" w:hAnsi="Arial" w:cs="Arial"/>
          <w:sz w:val="24"/>
          <w:szCs w:val="24"/>
        </w:rPr>
        <w:t>D</w:t>
      </w:r>
      <w:r w:rsidR="00CF3D31">
        <w:rPr>
          <w:rFonts w:ascii="Arial" w:hAnsi="Arial" w:cs="Arial"/>
          <w:sz w:val="24"/>
          <w:szCs w:val="24"/>
        </w:rPr>
        <w:t>isabled young people to reach their full potential</w:t>
      </w:r>
      <w:r w:rsidR="0088794F">
        <w:rPr>
          <w:rFonts w:ascii="Arial" w:hAnsi="Arial" w:cs="Arial"/>
          <w:sz w:val="24"/>
          <w:szCs w:val="24"/>
        </w:rPr>
        <w:t xml:space="preserve">, </w:t>
      </w:r>
      <w:r w:rsidR="00CF3D31">
        <w:rPr>
          <w:rFonts w:ascii="Arial" w:hAnsi="Arial" w:cs="Arial"/>
          <w:sz w:val="24"/>
          <w:szCs w:val="24"/>
        </w:rPr>
        <w:t xml:space="preserve">then </w:t>
      </w:r>
      <w:r w:rsidR="001763B3">
        <w:rPr>
          <w:rFonts w:ascii="Arial" w:hAnsi="Arial" w:cs="Arial"/>
          <w:sz w:val="24"/>
          <w:szCs w:val="24"/>
        </w:rPr>
        <w:t xml:space="preserve">we will not see improved outcomes for </w:t>
      </w:r>
      <w:r w:rsidR="00A25DC3">
        <w:rPr>
          <w:rFonts w:ascii="Arial" w:hAnsi="Arial" w:cs="Arial"/>
          <w:sz w:val="24"/>
          <w:szCs w:val="24"/>
        </w:rPr>
        <w:t>D</w:t>
      </w:r>
      <w:r w:rsidR="001763B3">
        <w:rPr>
          <w:rFonts w:ascii="Arial" w:hAnsi="Arial" w:cs="Arial"/>
          <w:sz w:val="24"/>
          <w:szCs w:val="24"/>
        </w:rPr>
        <w:t>isabled</w:t>
      </w:r>
      <w:r w:rsidR="00A25DC3">
        <w:rPr>
          <w:rFonts w:ascii="Arial" w:hAnsi="Arial" w:cs="Arial"/>
          <w:sz w:val="24"/>
          <w:szCs w:val="24"/>
        </w:rPr>
        <w:t xml:space="preserve"> young</w:t>
      </w:r>
      <w:r w:rsidR="001763B3">
        <w:rPr>
          <w:rFonts w:ascii="Arial" w:hAnsi="Arial" w:cs="Arial"/>
          <w:sz w:val="24"/>
          <w:szCs w:val="24"/>
        </w:rPr>
        <w:t xml:space="preserve"> people</w:t>
      </w:r>
      <w:r w:rsidR="00067E51">
        <w:rPr>
          <w:rFonts w:ascii="Arial" w:hAnsi="Arial" w:cs="Arial"/>
          <w:sz w:val="24"/>
          <w:szCs w:val="24"/>
        </w:rPr>
        <w:t xml:space="preserve"> in the coming years. </w:t>
      </w:r>
    </w:p>
    <w:p w14:paraId="772CAFC3" w14:textId="15EF39E0" w:rsidR="0092459A" w:rsidRDefault="0092459A" w:rsidP="00AE0C3E">
      <w:pPr>
        <w:rPr>
          <w:rFonts w:ascii="Arial" w:hAnsi="Arial" w:cs="Arial"/>
          <w:sz w:val="24"/>
          <w:szCs w:val="24"/>
        </w:rPr>
      </w:pPr>
      <w:r>
        <w:rPr>
          <w:rFonts w:ascii="Arial" w:hAnsi="Arial" w:cs="Arial"/>
          <w:sz w:val="24"/>
          <w:szCs w:val="24"/>
        </w:rPr>
        <w:t xml:space="preserve">The </w:t>
      </w:r>
      <w:r w:rsidR="00697DE6">
        <w:rPr>
          <w:rFonts w:ascii="Arial" w:hAnsi="Arial" w:cs="Arial"/>
          <w:sz w:val="24"/>
          <w:szCs w:val="24"/>
        </w:rPr>
        <w:t>DFE highlighted three key challenges in this green paper:</w:t>
      </w:r>
    </w:p>
    <w:p w14:paraId="373923A4" w14:textId="68423FD4" w:rsidR="00697DE6" w:rsidRDefault="00697DE6" w:rsidP="00AE0C3E">
      <w:pPr>
        <w:rPr>
          <w:rFonts w:ascii="Arial" w:hAnsi="Arial" w:cs="Arial"/>
          <w:sz w:val="24"/>
          <w:szCs w:val="24"/>
        </w:rPr>
      </w:pPr>
      <w:r>
        <w:rPr>
          <w:rFonts w:ascii="Arial" w:hAnsi="Arial" w:cs="Arial"/>
          <w:sz w:val="24"/>
          <w:szCs w:val="24"/>
        </w:rPr>
        <w:t>1. O</w:t>
      </w:r>
      <w:r w:rsidRPr="00977696">
        <w:rPr>
          <w:rFonts w:ascii="Arial" w:hAnsi="Arial" w:cs="Arial"/>
          <w:sz w:val="24"/>
          <w:szCs w:val="24"/>
        </w:rPr>
        <w:t>utcomes for children and young people with SEN or in</w:t>
      </w:r>
      <w:r>
        <w:rPr>
          <w:rFonts w:ascii="Arial" w:hAnsi="Arial" w:cs="Arial"/>
          <w:sz w:val="24"/>
          <w:szCs w:val="24"/>
        </w:rPr>
        <w:t xml:space="preserve"> </w:t>
      </w:r>
      <w:r w:rsidRPr="00977696">
        <w:rPr>
          <w:rFonts w:ascii="Arial" w:hAnsi="Arial" w:cs="Arial"/>
          <w:sz w:val="24"/>
          <w:szCs w:val="24"/>
        </w:rPr>
        <w:t>alternative provision are poor</w:t>
      </w:r>
      <w:r>
        <w:rPr>
          <w:rFonts w:ascii="Arial" w:hAnsi="Arial" w:cs="Arial"/>
          <w:sz w:val="24"/>
          <w:szCs w:val="24"/>
        </w:rPr>
        <w:t>.</w:t>
      </w:r>
    </w:p>
    <w:p w14:paraId="2E93E32A" w14:textId="409A1196" w:rsidR="00697DE6" w:rsidRDefault="00697DE6" w:rsidP="00AE0C3E">
      <w:pPr>
        <w:rPr>
          <w:rFonts w:ascii="Arial" w:hAnsi="Arial" w:cs="Arial"/>
          <w:sz w:val="24"/>
          <w:szCs w:val="24"/>
        </w:rPr>
      </w:pPr>
      <w:r>
        <w:rPr>
          <w:rFonts w:ascii="Arial" w:hAnsi="Arial" w:cs="Arial"/>
          <w:sz w:val="24"/>
          <w:szCs w:val="24"/>
        </w:rPr>
        <w:t>2. N</w:t>
      </w:r>
      <w:r w:rsidRPr="00977696">
        <w:rPr>
          <w:rFonts w:ascii="Arial" w:hAnsi="Arial" w:cs="Arial"/>
          <w:sz w:val="24"/>
          <w:szCs w:val="24"/>
        </w:rPr>
        <w:t>avigating the SEND system and alternative provision is</w:t>
      </w:r>
      <w:r>
        <w:rPr>
          <w:rFonts w:ascii="Arial" w:hAnsi="Arial" w:cs="Arial"/>
          <w:sz w:val="24"/>
          <w:szCs w:val="24"/>
        </w:rPr>
        <w:t xml:space="preserve"> </w:t>
      </w:r>
      <w:r w:rsidRPr="00977696">
        <w:rPr>
          <w:rFonts w:ascii="Arial" w:hAnsi="Arial" w:cs="Arial"/>
          <w:sz w:val="24"/>
          <w:szCs w:val="24"/>
        </w:rPr>
        <w:t xml:space="preserve">not a positive experience for children, young </w:t>
      </w:r>
      <w:r w:rsidR="00067E51" w:rsidRPr="00977696">
        <w:rPr>
          <w:rFonts w:ascii="Arial" w:hAnsi="Arial" w:cs="Arial"/>
          <w:sz w:val="24"/>
          <w:szCs w:val="24"/>
        </w:rPr>
        <w:t>people,</w:t>
      </w:r>
      <w:r w:rsidRPr="00977696">
        <w:rPr>
          <w:rFonts w:ascii="Arial" w:hAnsi="Arial" w:cs="Arial"/>
          <w:sz w:val="24"/>
          <w:szCs w:val="24"/>
        </w:rPr>
        <w:t xml:space="preserve"> and their families</w:t>
      </w:r>
      <w:r>
        <w:rPr>
          <w:rFonts w:ascii="Arial" w:hAnsi="Arial" w:cs="Arial"/>
          <w:sz w:val="24"/>
          <w:szCs w:val="24"/>
        </w:rPr>
        <w:t>.</w:t>
      </w:r>
    </w:p>
    <w:p w14:paraId="04479F9B" w14:textId="521760E1" w:rsidR="00697DE6" w:rsidRDefault="00697DE6" w:rsidP="00AE0C3E">
      <w:pPr>
        <w:rPr>
          <w:rFonts w:ascii="Arial" w:hAnsi="Arial" w:cs="Arial"/>
          <w:sz w:val="24"/>
          <w:szCs w:val="24"/>
        </w:rPr>
      </w:pPr>
      <w:r>
        <w:rPr>
          <w:rFonts w:ascii="Arial" w:hAnsi="Arial" w:cs="Arial"/>
          <w:sz w:val="24"/>
          <w:szCs w:val="24"/>
        </w:rPr>
        <w:t>3. T</w:t>
      </w:r>
      <w:r w:rsidRPr="000C6C3A">
        <w:rPr>
          <w:rFonts w:ascii="Arial" w:hAnsi="Arial" w:cs="Arial"/>
          <w:sz w:val="24"/>
          <w:szCs w:val="24"/>
        </w:rPr>
        <w:t>he system is not</w:t>
      </w:r>
      <w:r>
        <w:rPr>
          <w:rFonts w:ascii="Arial" w:hAnsi="Arial" w:cs="Arial"/>
          <w:sz w:val="24"/>
          <w:szCs w:val="24"/>
        </w:rPr>
        <w:t xml:space="preserve"> </w:t>
      </w:r>
      <w:r w:rsidRPr="000C6C3A">
        <w:rPr>
          <w:rFonts w:ascii="Arial" w:hAnsi="Arial" w:cs="Arial"/>
          <w:sz w:val="24"/>
          <w:szCs w:val="24"/>
        </w:rPr>
        <w:t xml:space="preserve">delivering value for money for children, young </w:t>
      </w:r>
      <w:r w:rsidR="00067E51" w:rsidRPr="000C6C3A">
        <w:rPr>
          <w:rFonts w:ascii="Arial" w:hAnsi="Arial" w:cs="Arial"/>
          <w:sz w:val="24"/>
          <w:szCs w:val="24"/>
        </w:rPr>
        <w:t>people,</w:t>
      </w:r>
      <w:r w:rsidRPr="000C6C3A">
        <w:rPr>
          <w:rFonts w:ascii="Arial" w:hAnsi="Arial" w:cs="Arial"/>
          <w:sz w:val="24"/>
          <w:szCs w:val="24"/>
        </w:rPr>
        <w:t xml:space="preserve"> and familie</w:t>
      </w:r>
      <w:r>
        <w:rPr>
          <w:rFonts w:ascii="Arial" w:hAnsi="Arial" w:cs="Arial"/>
          <w:sz w:val="24"/>
          <w:szCs w:val="24"/>
        </w:rPr>
        <w:t xml:space="preserve">s. </w:t>
      </w:r>
    </w:p>
    <w:p w14:paraId="617A8E58" w14:textId="568DE6DE" w:rsidR="00465A77" w:rsidRDefault="006D2B95" w:rsidP="00AE0C3E">
      <w:pPr>
        <w:rPr>
          <w:rFonts w:ascii="Arial" w:hAnsi="Arial" w:cs="Arial"/>
          <w:sz w:val="24"/>
          <w:szCs w:val="24"/>
        </w:rPr>
      </w:pPr>
      <w:r>
        <w:rPr>
          <w:rFonts w:ascii="Arial" w:hAnsi="Arial" w:cs="Arial"/>
          <w:sz w:val="24"/>
          <w:szCs w:val="24"/>
        </w:rPr>
        <w:t>T</w:t>
      </w:r>
      <w:r w:rsidR="00465A77">
        <w:rPr>
          <w:rFonts w:ascii="Arial" w:hAnsi="Arial" w:cs="Arial"/>
          <w:sz w:val="24"/>
          <w:szCs w:val="24"/>
        </w:rPr>
        <w:t xml:space="preserve">he proposals outlined in the government’s SEND </w:t>
      </w:r>
      <w:r w:rsidR="00067E51">
        <w:rPr>
          <w:rFonts w:ascii="Arial" w:hAnsi="Arial" w:cs="Arial"/>
          <w:sz w:val="24"/>
          <w:szCs w:val="24"/>
        </w:rPr>
        <w:t xml:space="preserve">review </w:t>
      </w:r>
      <w:r w:rsidR="00465A77">
        <w:rPr>
          <w:rFonts w:ascii="Arial" w:hAnsi="Arial" w:cs="Arial"/>
          <w:sz w:val="24"/>
          <w:szCs w:val="24"/>
        </w:rPr>
        <w:t xml:space="preserve">are </w:t>
      </w:r>
      <w:r w:rsidR="0054561C">
        <w:rPr>
          <w:rFonts w:ascii="Arial" w:hAnsi="Arial" w:cs="Arial"/>
          <w:sz w:val="24"/>
          <w:szCs w:val="24"/>
        </w:rPr>
        <w:t xml:space="preserve">going to make each of these challenges worse. With </w:t>
      </w:r>
      <w:r w:rsidR="00B77825">
        <w:rPr>
          <w:rFonts w:ascii="Arial" w:hAnsi="Arial" w:cs="Arial"/>
          <w:sz w:val="24"/>
          <w:szCs w:val="24"/>
        </w:rPr>
        <w:t xml:space="preserve">little investment in </w:t>
      </w:r>
      <w:r w:rsidR="007819DD">
        <w:rPr>
          <w:rFonts w:ascii="Arial" w:hAnsi="Arial" w:cs="Arial"/>
          <w:sz w:val="24"/>
          <w:szCs w:val="24"/>
        </w:rPr>
        <w:t xml:space="preserve">fixing </w:t>
      </w:r>
      <w:r w:rsidR="00B77825">
        <w:rPr>
          <w:rFonts w:ascii="Arial" w:hAnsi="Arial" w:cs="Arial"/>
          <w:sz w:val="24"/>
          <w:szCs w:val="24"/>
        </w:rPr>
        <w:t>the issue</w:t>
      </w:r>
      <w:r w:rsidR="007819DD">
        <w:rPr>
          <w:rFonts w:ascii="Arial" w:hAnsi="Arial" w:cs="Arial"/>
          <w:sz w:val="24"/>
          <w:szCs w:val="24"/>
        </w:rPr>
        <w:t>s</w:t>
      </w:r>
      <w:r w:rsidR="00B77825">
        <w:rPr>
          <w:rFonts w:ascii="Arial" w:hAnsi="Arial" w:cs="Arial"/>
          <w:sz w:val="24"/>
          <w:szCs w:val="24"/>
        </w:rPr>
        <w:t xml:space="preserve">, and the majority of investment going towards building more barriers to accessing support, we are deeply disappointed in the government’s approach. </w:t>
      </w:r>
    </w:p>
    <w:p w14:paraId="224169E3" w14:textId="532FA7CA" w:rsidR="00411573" w:rsidRDefault="00C772FB" w:rsidP="00C772FB">
      <w:pPr>
        <w:rPr>
          <w:rFonts w:ascii="Arial" w:hAnsi="Arial" w:cs="Arial"/>
          <w:sz w:val="24"/>
          <w:szCs w:val="24"/>
        </w:rPr>
      </w:pPr>
      <w:r>
        <w:rPr>
          <w:rFonts w:ascii="Arial" w:hAnsi="Arial" w:cs="Arial"/>
          <w:sz w:val="24"/>
          <w:szCs w:val="24"/>
        </w:rPr>
        <w:t xml:space="preserve">The ministerial foreword acknowledged that “we know that, too often, children and young people with SEND … feel unsupported, and their </w:t>
      </w:r>
      <w:r w:rsidR="00313E5C" w:rsidRPr="00C772FB">
        <w:rPr>
          <w:rFonts w:ascii="Arial" w:hAnsi="Arial" w:cs="Arial"/>
          <w:sz w:val="24"/>
          <w:szCs w:val="24"/>
        </w:rPr>
        <w:t>outcomes fall behind those of their peers</w:t>
      </w:r>
      <w:r>
        <w:rPr>
          <w:rFonts w:ascii="Arial" w:hAnsi="Arial" w:cs="Arial"/>
          <w:sz w:val="24"/>
          <w:szCs w:val="24"/>
        </w:rPr>
        <w:t>.</w:t>
      </w:r>
      <w:r w:rsidR="00313E5C" w:rsidRPr="00C772FB">
        <w:rPr>
          <w:rFonts w:ascii="Arial" w:hAnsi="Arial" w:cs="Arial"/>
          <w:sz w:val="24"/>
          <w:szCs w:val="24"/>
        </w:rPr>
        <w:t>”</w:t>
      </w:r>
      <w:r>
        <w:rPr>
          <w:rFonts w:ascii="Arial" w:hAnsi="Arial" w:cs="Arial"/>
          <w:sz w:val="24"/>
          <w:szCs w:val="24"/>
        </w:rPr>
        <w:t xml:space="preserve"> This green paper failed to recognise that Disabled students don’t “feel” unsupported, they are unsupported, and consistently failed by </w:t>
      </w:r>
      <w:r w:rsidR="00B149F5">
        <w:rPr>
          <w:rFonts w:ascii="Arial" w:hAnsi="Arial" w:cs="Arial"/>
          <w:sz w:val="24"/>
          <w:szCs w:val="24"/>
        </w:rPr>
        <w:t>under-resourced education providers and unlawful decisions and practices. Th</w:t>
      </w:r>
      <w:r w:rsidR="00113880">
        <w:rPr>
          <w:rFonts w:ascii="Arial" w:hAnsi="Arial" w:cs="Arial"/>
          <w:sz w:val="24"/>
          <w:szCs w:val="24"/>
        </w:rPr>
        <w:t>e</w:t>
      </w:r>
      <w:r w:rsidR="007A12B1">
        <w:rPr>
          <w:rFonts w:ascii="Arial" w:hAnsi="Arial" w:cs="Arial"/>
          <w:sz w:val="24"/>
          <w:szCs w:val="24"/>
        </w:rPr>
        <w:t xml:space="preserve"> minister also failed to recognise that</w:t>
      </w:r>
      <w:r w:rsidR="00B149F5">
        <w:rPr>
          <w:rFonts w:ascii="Arial" w:hAnsi="Arial" w:cs="Arial"/>
          <w:sz w:val="24"/>
          <w:szCs w:val="24"/>
        </w:rPr>
        <w:t xml:space="preserve"> </w:t>
      </w:r>
      <w:r w:rsidR="007A12B1">
        <w:rPr>
          <w:rFonts w:ascii="Arial" w:hAnsi="Arial" w:cs="Arial"/>
          <w:sz w:val="24"/>
          <w:szCs w:val="24"/>
        </w:rPr>
        <w:t xml:space="preserve">the </w:t>
      </w:r>
      <w:r w:rsidR="00411573">
        <w:rPr>
          <w:rFonts w:ascii="Arial" w:hAnsi="Arial" w:cs="Arial"/>
          <w:sz w:val="24"/>
          <w:szCs w:val="24"/>
        </w:rPr>
        <w:t xml:space="preserve">reason Disabled </w:t>
      </w:r>
      <w:r w:rsidR="005D22A3">
        <w:rPr>
          <w:rFonts w:ascii="Arial" w:hAnsi="Arial" w:cs="Arial"/>
          <w:sz w:val="24"/>
          <w:szCs w:val="24"/>
        </w:rPr>
        <w:t>students’</w:t>
      </w:r>
      <w:r w:rsidR="00411573">
        <w:rPr>
          <w:rFonts w:ascii="Arial" w:hAnsi="Arial" w:cs="Arial"/>
          <w:sz w:val="24"/>
          <w:szCs w:val="24"/>
        </w:rPr>
        <w:t xml:space="preserve"> outcomes “</w:t>
      </w:r>
      <w:r w:rsidR="00411573" w:rsidRPr="00C772FB">
        <w:rPr>
          <w:rFonts w:ascii="Arial" w:hAnsi="Arial" w:cs="Arial"/>
          <w:sz w:val="24"/>
          <w:szCs w:val="24"/>
        </w:rPr>
        <w:t>fall behind those of their peers</w:t>
      </w:r>
      <w:r w:rsidR="00411573">
        <w:rPr>
          <w:rFonts w:ascii="Arial" w:hAnsi="Arial" w:cs="Arial"/>
          <w:sz w:val="24"/>
          <w:szCs w:val="24"/>
        </w:rPr>
        <w:t xml:space="preserve">” is because of </w:t>
      </w:r>
      <w:r w:rsidR="00E166B2">
        <w:rPr>
          <w:rFonts w:ascii="Arial" w:hAnsi="Arial" w:cs="Arial"/>
          <w:sz w:val="24"/>
          <w:szCs w:val="24"/>
        </w:rPr>
        <w:t>the</w:t>
      </w:r>
      <w:r w:rsidR="005D22A3">
        <w:rPr>
          <w:rFonts w:ascii="Arial" w:hAnsi="Arial" w:cs="Arial"/>
          <w:sz w:val="24"/>
          <w:szCs w:val="24"/>
        </w:rPr>
        <w:t xml:space="preserve"> failure to uphold their rights. </w:t>
      </w:r>
    </w:p>
    <w:p w14:paraId="08597539" w14:textId="0D4EB207" w:rsidR="00C772FB" w:rsidRDefault="00527E05" w:rsidP="00C772FB">
      <w:pPr>
        <w:rPr>
          <w:rFonts w:ascii="Arial" w:hAnsi="Arial" w:cs="Arial"/>
          <w:sz w:val="24"/>
          <w:szCs w:val="24"/>
        </w:rPr>
      </w:pPr>
      <w:r>
        <w:rPr>
          <w:rFonts w:ascii="Arial" w:hAnsi="Arial" w:cs="Arial"/>
          <w:sz w:val="24"/>
          <w:szCs w:val="24"/>
        </w:rPr>
        <w:lastRenderedPageBreak/>
        <w:t>The</w:t>
      </w:r>
      <w:r w:rsidR="005D22A3">
        <w:rPr>
          <w:rFonts w:ascii="Arial" w:hAnsi="Arial" w:cs="Arial"/>
          <w:sz w:val="24"/>
          <w:szCs w:val="24"/>
        </w:rPr>
        <w:t xml:space="preserve"> </w:t>
      </w:r>
      <w:r w:rsidR="00655ABD">
        <w:rPr>
          <w:rFonts w:ascii="Arial" w:hAnsi="Arial" w:cs="Arial"/>
          <w:sz w:val="24"/>
          <w:szCs w:val="24"/>
        </w:rPr>
        <w:t xml:space="preserve">disability strategy failed to provide </w:t>
      </w:r>
      <w:r w:rsidR="00CD12B4">
        <w:rPr>
          <w:rFonts w:ascii="Arial" w:hAnsi="Arial" w:cs="Arial"/>
          <w:sz w:val="24"/>
          <w:szCs w:val="24"/>
        </w:rPr>
        <w:t xml:space="preserve">the transformative </w:t>
      </w:r>
      <w:r>
        <w:rPr>
          <w:rFonts w:ascii="Arial" w:hAnsi="Arial" w:cs="Arial"/>
          <w:sz w:val="24"/>
          <w:szCs w:val="24"/>
        </w:rPr>
        <w:t xml:space="preserve">reforms </w:t>
      </w:r>
      <w:r w:rsidR="008970F5">
        <w:rPr>
          <w:rFonts w:ascii="Arial" w:hAnsi="Arial" w:cs="Arial"/>
          <w:sz w:val="24"/>
          <w:szCs w:val="24"/>
        </w:rPr>
        <w:t>needed to tackle t</w:t>
      </w:r>
      <w:r w:rsidR="00A66D6C">
        <w:rPr>
          <w:rFonts w:ascii="Arial" w:hAnsi="Arial" w:cs="Arial"/>
          <w:sz w:val="24"/>
          <w:szCs w:val="24"/>
        </w:rPr>
        <w:t>he</w:t>
      </w:r>
      <w:r w:rsidR="008970F5">
        <w:rPr>
          <w:rFonts w:ascii="Arial" w:hAnsi="Arial" w:cs="Arial"/>
          <w:sz w:val="24"/>
          <w:szCs w:val="24"/>
        </w:rPr>
        <w:t xml:space="preserve"> unacceptable – and growing – levels of disability inequality in this country</w:t>
      </w:r>
      <w:r w:rsidR="00790097">
        <w:rPr>
          <w:rFonts w:ascii="Arial" w:hAnsi="Arial" w:cs="Arial"/>
          <w:sz w:val="24"/>
          <w:szCs w:val="24"/>
        </w:rPr>
        <w:t>. Now the much anticipated SEND Green Paper has done the same</w:t>
      </w:r>
      <w:r w:rsidR="007E0298">
        <w:rPr>
          <w:rFonts w:ascii="Arial" w:hAnsi="Arial" w:cs="Arial"/>
          <w:sz w:val="24"/>
          <w:szCs w:val="24"/>
        </w:rPr>
        <w:t xml:space="preserve">. Failing all Disabled young people with a complete absence of support, too often in the wrong setting, </w:t>
      </w:r>
      <w:r w:rsidR="00BE3FC8">
        <w:rPr>
          <w:rFonts w:ascii="Arial" w:hAnsi="Arial" w:cs="Arial"/>
          <w:sz w:val="24"/>
          <w:szCs w:val="24"/>
        </w:rPr>
        <w:t xml:space="preserve">and </w:t>
      </w:r>
      <w:r w:rsidR="00E67E72">
        <w:rPr>
          <w:rFonts w:ascii="Arial" w:hAnsi="Arial" w:cs="Arial"/>
          <w:sz w:val="24"/>
          <w:szCs w:val="24"/>
        </w:rPr>
        <w:t xml:space="preserve">always </w:t>
      </w:r>
      <w:r w:rsidR="00BE3FC8">
        <w:rPr>
          <w:rFonts w:ascii="Arial" w:hAnsi="Arial" w:cs="Arial"/>
          <w:sz w:val="24"/>
          <w:szCs w:val="24"/>
        </w:rPr>
        <w:t xml:space="preserve">much too late. </w:t>
      </w:r>
    </w:p>
    <w:p w14:paraId="45932024" w14:textId="02F6BAD6" w:rsidR="00856230" w:rsidRDefault="00856230" w:rsidP="00AE0C3E">
      <w:pPr>
        <w:rPr>
          <w:rFonts w:ascii="Arial" w:hAnsi="Arial" w:cs="Arial"/>
          <w:sz w:val="24"/>
          <w:szCs w:val="24"/>
        </w:rPr>
      </w:pPr>
    </w:p>
    <w:p w14:paraId="4E6A5D10" w14:textId="77777777" w:rsidR="00270798" w:rsidRDefault="00270798" w:rsidP="00AE0C3E">
      <w:pPr>
        <w:rPr>
          <w:rFonts w:ascii="Arial" w:hAnsi="Arial" w:cs="Arial"/>
          <w:sz w:val="24"/>
          <w:szCs w:val="24"/>
        </w:rPr>
      </w:pPr>
    </w:p>
    <w:p w14:paraId="07654809" w14:textId="77777777" w:rsidR="00270798" w:rsidRDefault="00270798" w:rsidP="00AE0C3E">
      <w:pPr>
        <w:rPr>
          <w:rFonts w:ascii="Arial" w:hAnsi="Arial" w:cs="Arial"/>
          <w:sz w:val="24"/>
          <w:szCs w:val="24"/>
        </w:rPr>
      </w:pPr>
    </w:p>
    <w:p w14:paraId="553DE3BD" w14:textId="18FE84D2" w:rsidR="00856230" w:rsidRPr="00AE0C3E" w:rsidRDefault="00270798" w:rsidP="00AE0C3E">
      <w:pPr>
        <w:rPr>
          <w:rFonts w:ascii="Arial" w:hAnsi="Arial" w:cs="Arial"/>
          <w:sz w:val="24"/>
          <w:szCs w:val="24"/>
        </w:rPr>
      </w:pPr>
      <w:r>
        <w:rPr>
          <w:rFonts w:ascii="Arial" w:hAnsi="Arial" w:cs="Arial"/>
          <w:sz w:val="24"/>
          <w:szCs w:val="24"/>
        </w:rPr>
        <w:t xml:space="preserve">Response to be sent to: </w:t>
      </w:r>
      <w:hyperlink r:id="rId21" w:history="1">
        <w:r w:rsidRPr="00997AB3">
          <w:rPr>
            <w:rStyle w:val="Hyperlink"/>
            <w:rFonts w:ascii="Arial" w:hAnsi="Arial" w:cs="Arial"/>
            <w:sz w:val="24"/>
            <w:szCs w:val="24"/>
          </w:rPr>
          <w:t>SENDreview.consultation@education.gov.uk</w:t>
        </w:r>
      </w:hyperlink>
      <w:r>
        <w:rPr>
          <w:rFonts w:ascii="Arial" w:hAnsi="Arial" w:cs="Arial"/>
          <w:sz w:val="24"/>
          <w:szCs w:val="24"/>
        </w:rPr>
        <w:t xml:space="preserve"> </w:t>
      </w:r>
    </w:p>
    <w:sectPr w:rsidR="00856230" w:rsidRPr="00AE0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CAD"/>
    <w:multiLevelType w:val="hybridMultilevel"/>
    <w:tmpl w:val="EC10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B5A34"/>
    <w:multiLevelType w:val="hybridMultilevel"/>
    <w:tmpl w:val="25D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741A"/>
    <w:multiLevelType w:val="hybridMultilevel"/>
    <w:tmpl w:val="C784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4106F"/>
    <w:multiLevelType w:val="hybridMultilevel"/>
    <w:tmpl w:val="0A6C339A"/>
    <w:lvl w:ilvl="0" w:tplc="15B8A5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27B37"/>
    <w:multiLevelType w:val="hybridMultilevel"/>
    <w:tmpl w:val="430E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82BE6"/>
    <w:multiLevelType w:val="hybridMultilevel"/>
    <w:tmpl w:val="DE9460E6"/>
    <w:lvl w:ilvl="0" w:tplc="9970EC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32612"/>
    <w:multiLevelType w:val="hybridMultilevel"/>
    <w:tmpl w:val="7E2A7F30"/>
    <w:lvl w:ilvl="0" w:tplc="0B2E4A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397E5B"/>
    <w:multiLevelType w:val="hybridMultilevel"/>
    <w:tmpl w:val="E5D80C6A"/>
    <w:lvl w:ilvl="0" w:tplc="7D28D096">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CA1FB1"/>
    <w:multiLevelType w:val="hybridMultilevel"/>
    <w:tmpl w:val="2E1C480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5827DD1"/>
    <w:multiLevelType w:val="hybridMultilevel"/>
    <w:tmpl w:val="016A7E5A"/>
    <w:lvl w:ilvl="0" w:tplc="41467A3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EA16613"/>
    <w:multiLevelType w:val="hybridMultilevel"/>
    <w:tmpl w:val="78DE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71F4D"/>
    <w:multiLevelType w:val="hybridMultilevel"/>
    <w:tmpl w:val="294A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6B3178"/>
    <w:multiLevelType w:val="hybridMultilevel"/>
    <w:tmpl w:val="EDD8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E0712"/>
    <w:multiLevelType w:val="hybridMultilevel"/>
    <w:tmpl w:val="6A6C3C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4081299">
    <w:abstractNumId w:val="3"/>
  </w:num>
  <w:num w:numId="2" w16cid:durableId="713582578">
    <w:abstractNumId w:val="6"/>
  </w:num>
  <w:num w:numId="3" w16cid:durableId="2116898953">
    <w:abstractNumId w:val="5"/>
  </w:num>
  <w:num w:numId="4" w16cid:durableId="43527897">
    <w:abstractNumId w:val="11"/>
  </w:num>
  <w:num w:numId="5" w16cid:durableId="1280334370">
    <w:abstractNumId w:val="1"/>
  </w:num>
  <w:num w:numId="6" w16cid:durableId="322005436">
    <w:abstractNumId w:val="8"/>
  </w:num>
  <w:num w:numId="7" w16cid:durableId="967782445">
    <w:abstractNumId w:val="12"/>
  </w:num>
  <w:num w:numId="8" w16cid:durableId="819231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2955520">
    <w:abstractNumId w:val="0"/>
  </w:num>
  <w:num w:numId="10" w16cid:durableId="1222134082">
    <w:abstractNumId w:val="10"/>
  </w:num>
  <w:num w:numId="11" w16cid:durableId="1822769395">
    <w:abstractNumId w:val="2"/>
  </w:num>
  <w:num w:numId="12" w16cid:durableId="223563703">
    <w:abstractNumId w:val="7"/>
  </w:num>
  <w:num w:numId="13" w16cid:durableId="12348384">
    <w:abstractNumId w:val="4"/>
  </w:num>
  <w:num w:numId="14" w16cid:durableId="5100235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0D"/>
    <w:rsid w:val="000050FA"/>
    <w:rsid w:val="00011907"/>
    <w:rsid w:val="000121DB"/>
    <w:rsid w:val="0001258B"/>
    <w:rsid w:val="00015421"/>
    <w:rsid w:val="000236E2"/>
    <w:rsid w:val="00023DA1"/>
    <w:rsid w:val="00025C71"/>
    <w:rsid w:val="00033140"/>
    <w:rsid w:val="00035E4C"/>
    <w:rsid w:val="000376B3"/>
    <w:rsid w:val="00040608"/>
    <w:rsid w:val="00047147"/>
    <w:rsid w:val="00051861"/>
    <w:rsid w:val="000521E4"/>
    <w:rsid w:val="000549D1"/>
    <w:rsid w:val="00060373"/>
    <w:rsid w:val="00065508"/>
    <w:rsid w:val="00066151"/>
    <w:rsid w:val="0006747E"/>
    <w:rsid w:val="00067E51"/>
    <w:rsid w:val="00074321"/>
    <w:rsid w:val="00076B3A"/>
    <w:rsid w:val="000809CE"/>
    <w:rsid w:val="0008594D"/>
    <w:rsid w:val="00090CFA"/>
    <w:rsid w:val="0009268A"/>
    <w:rsid w:val="000A30FE"/>
    <w:rsid w:val="000A44FB"/>
    <w:rsid w:val="000A4646"/>
    <w:rsid w:val="000A49CA"/>
    <w:rsid w:val="000A7CFE"/>
    <w:rsid w:val="000C2EC7"/>
    <w:rsid w:val="000C46E4"/>
    <w:rsid w:val="000C5588"/>
    <w:rsid w:val="000C5EB0"/>
    <w:rsid w:val="000D0CC4"/>
    <w:rsid w:val="000E35AF"/>
    <w:rsid w:val="000E4471"/>
    <w:rsid w:val="00100F2F"/>
    <w:rsid w:val="00101291"/>
    <w:rsid w:val="00110CC7"/>
    <w:rsid w:val="00113880"/>
    <w:rsid w:val="001145CA"/>
    <w:rsid w:val="0012575F"/>
    <w:rsid w:val="00134080"/>
    <w:rsid w:val="001502F5"/>
    <w:rsid w:val="001511BC"/>
    <w:rsid w:val="001515C1"/>
    <w:rsid w:val="00151FCC"/>
    <w:rsid w:val="00156978"/>
    <w:rsid w:val="0016423C"/>
    <w:rsid w:val="001661B5"/>
    <w:rsid w:val="00174449"/>
    <w:rsid w:val="001763B3"/>
    <w:rsid w:val="0017665B"/>
    <w:rsid w:val="00180C9C"/>
    <w:rsid w:val="0018143F"/>
    <w:rsid w:val="001819B3"/>
    <w:rsid w:val="0018252F"/>
    <w:rsid w:val="00185824"/>
    <w:rsid w:val="00185CF7"/>
    <w:rsid w:val="0019635E"/>
    <w:rsid w:val="001A3755"/>
    <w:rsid w:val="001A3C27"/>
    <w:rsid w:val="001A79C1"/>
    <w:rsid w:val="001B18A4"/>
    <w:rsid w:val="001B673C"/>
    <w:rsid w:val="001C2164"/>
    <w:rsid w:val="001C2FBA"/>
    <w:rsid w:val="001C5C6B"/>
    <w:rsid w:val="001C7DF0"/>
    <w:rsid w:val="001D1BE4"/>
    <w:rsid w:val="001D225F"/>
    <w:rsid w:val="001D5D53"/>
    <w:rsid w:val="001D6D45"/>
    <w:rsid w:val="001E00EE"/>
    <w:rsid w:val="001E18A9"/>
    <w:rsid w:val="001E1C74"/>
    <w:rsid w:val="001E2653"/>
    <w:rsid w:val="001E3D6A"/>
    <w:rsid w:val="001E42B9"/>
    <w:rsid w:val="001E563C"/>
    <w:rsid w:val="001F1A8C"/>
    <w:rsid w:val="00201D3A"/>
    <w:rsid w:val="0020423C"/>
    <w:rsid w:val="00211F8A"/>
    <w:rsid w:val="002142FF"/>
    <w:rsid w:val="00220500"/>
    <w:rsid w:val="00225040"/>
    <w:rsid w:val="00231F9D"/>
    <w:rsid w:val="00234637"/>
    <w:rsid w:val="002372BF"/>
    <w:rsid w:val="00243827"/>
    <w:rsid w:val="0024728B"/>
    <w:rsid w:val="00247675"/>
    <w:rsid w:val="00247F47"/>
    <w:rsid w:val="0025159F"/>
    <w:rsid w:val="0026039E"/>
    <w:rsid w:val="00262847"/>
    <w:rsid w:val="0027018E"/>
    <w:rsid w:val="00270798"/>
    <w:rsid w:val="00276554"/>
    <w:rsid w:val="0027797C"/>
    <w:rsid w:val="00286B73"/>
    <w:rsid w:val="00292E3A"/>
    <w:rsid w:val="002A1998"/>
    <w:rsid w:val="002A1A32"/>
    <w:rsid w:val="002A1CC3"/>
    <w:rsid w:val="002A460A"/>
    <w:rsid w:val="002A4ACA"/>
    <w:rsid w:val="002A5A99"/>
    <w:rsid w:val="002B1E4F"/>
    <w:rsid w:val="002C00A6"/>
    <w:rsid w:val="002C2043"/>
    <w:rsid w:val="002C413C"/>
    <w:rsid w:val="002C5A41"/>
    <w:rsid w:val="002D2425"/>
    <w:rsid w:val="002D53CD"/>
    <w:rsid w:val="002E39C5"/>
    <w:rsid w:val="002E4E97"/>
    <w:rsid w:val="002E61A0"/>
    <w:rsid w:val="002F120E"/>
    <w:rsid w:val="002F4AE4"/>
    <w:rsid w:val="002F7003"/>
    <w:rsid w:val="00303873"/>
    <w:rsid w:val="0030402B"/>
    <w:rsid w:val="003069B7"/>
    <w:rsid w:val="003100A6"/>
    <w:rsid w:val="003118E4"/>
    <w:rsid w:val="00312062"/>
    <w:rsid w:val="0031257A"/>
    <w:rsid w:val="00313450"/>
    <w:rsid w:val="00313E5C"/>
    <w:rsid w:val="00315ABB"/>
    <w:rsid w:val="00316E2D"/>
    <w:rsid w:val="00317A3A"/>
    <w:rsid w:val="00321C05"/>
    <w:rsid w:val="00326941"/>
    <w:rsid w:val="0033159A"/>
    <w:rsid w:val="00334434"/>
    <w:rsid w:val="003379E6"/>
    <w:rsid w:val="00340B70"/>
    <w:rsid w:val="00340E6D"/>
    <w:rsid w:val="00343A34"/>
    <w:rsid w:val="003459D1"/>
    <w:rsid w:val="00346881"/>
    <w:rsid w:val="00360F70"/>
    <w:rsid w:val="00363B11"/>
    <w:rsid w:val="00373280"/>
    <w:rsid w:val="00377525"/>
    <w:rsid w:val="003775D2"/>
    <w:rsid w:val="00380A4F"/>
    <w:rsid w:val="00382219"/>
    <w:rsid w:val="00383A3C"/>
    <w:rsid w:val="00392358"/>
    <w:rsid w:val="003950DE"/>
    <w:rsid w:val="00397580"/>
    <w:rsid w:val="003A5321"/>
    <w:rsid w:val="003B042C"/>
    <w:rsid w:val="003B6E41"/>
    <w:rsid w:val="003D12FA"/>
    <w:rsid w:val="003D7962"/>
    <w:rsid w:val="003E530E"/>
    <w:rsid w:val="003E53CE"/>
    <w:rsid w:val="003E5664"/>
    <w:rsid w:val="003E67CF"/>
    <w:rsid w:val="003F27D5"/>
    <w:rsid w:val="003F7168"/>
    <w:rsid w:val="003F76B2"/>
    <w:rsid w:val="00402743"/>
    <w:rsid w:val="00402E1B"/>
    <w:rsid w:val="00403F5F"/>
    <w:rsid w:val="004043E8"/>
    <w:rsid w:val="00410C7F"/>
    <w:rsid w:val="00411573"/>
    <w:rsid w:val="00412C6D"/>
    <w:rsid w:val="00414248"/>
    <w:rsid w:val="004333F0"/>
    <w:rsid w:val="00442642"/>
    <w:rsid w:val="004475D7"/>
    <w:rsid w:val="00450DD2"/>
    <w:rsid w:val="004561C9"/>
    <w:rsid w:val="00456D67"/>
    <w:rsid w:val="00465A77"/>
    <w:rsid w:val="004661ED"/>
    <w:rsid w:val="00476B93"/>
    <w:rsid w:val="00481F73"/>
    <w:rsid w:val="00483AC8"/>
    <w:rsid w:val="00483D99"/>
    <w:rsid w:val="0049171A"/>
    <w:rsid w:val="00493AF2"/>
    <w:rsid w:val="004946B9"/>
    <w:rsid w:val="00496890"/>
    <w:rsid w:val="004A2BC4"/>
    <w:rsid w:val="004A2C72"/>
    <w:rsid w:val="004A565B"/>
    <w:rsid w:val="004B00B1"/>
    <w:rsid w:val="004B014E"/>
    <w:rsid w:val="004B218F"/>
    <w:rsid w:val="004B51FD"/>
    <w:rsid w:val="004C4262"/>
    <w:rsid w:val="004C5233"/>
    <w:rsid w:val="004D293D"/>
    <w:rsid w:val="004D473C"/>
    <w:rsid w:val="004E3508"/>
    <w:rsid w:val="004E6ABC"/>
    <w:rsid w:val="004E7E54"/>
    <w:rsid w:val="004F6101"/>
    <w:rsid w:val="0050072D"/>
    <w:rsid w:val="00506BFE"/>
    <w:rsid w:val="00510B66"/>
    <w:rsid w:val="005161E0"/>
    <w:rsid w:val="00522C54"/>
    <w:rsid w:val="00527E05"/>
    <w:rsid w:val="00530773"/>
    <w:rsid w:val="00530851"/>
    <w:rsid w:val="00533480"/>
    <w:rsid w:val="00533858"/>
    <w:rsid w:val="005422C5"/>
    <w:rsid w:val="00542577"/>
    <w:rsid w:val="0054561C"/>
    <w:rsid w:val="005468B2"/>
    <w:rsid w:val="00553273"/>
    <w:rsid w:val="005544F7"/>
    <w:rsid w:val="005629CE"/>
    <w:rsid w:val="00563A6C"/>
    <w:rsid w:val="0056495A"/>
    <w:rsid w:val="00572D90"/>
    <w:rsid w:val="005747D4"/>
    <w:rsid w:val="0057620A"/>
    <w:rsid w:val="00576D4C"/>
    <w:rsid w:val="0057701E"/>
    <w:rsid w:val="00580850"/>
    <w:rsid w:val="00587968"/>
    <w:rsid w:val="00591BFE"/>
    <w:rsid w:val="00592592"/>
    <w:rsid w:val="00592844"/>
    <w:rsid w:val="00595609"/>
    <w:rsid w:val="005A2112"/>
    <w:rsid w:val="005A56D8"/>
    <w:rsid w:val="005B1F80"/>
    <w:rsid w:val="005B3AE4"/>
    <w:rsid w:val="005C1117"/>
    <w:rsid w:val="005C7CA5"/>
    <w:rsid w:val="005D22A3"/>
    <w:rsid w:val="005D28A9"/>
    <w:rsid w:val="005D6613"/>
    <w:rsid w:val="005E15A7"/>
    <w:rsid w:val="005F087F"/>
    <w:rsid w:val="005F25FF"/>
    <w:rsid w:val="005F2A4D"/>
    <w:rsid w:val="006018AF"/>
    <w:rsid w:val="0061145D"/>
    <w:rsid w:val="00621BFE"/>
    <w:rsid w:val="0062529A"/>
    <w:rsid w:val="00626010"/>
    <w:rsid w:val="006303D8"/>
    <w:rsid w:val="00630623"/>
    <w:rsid w:val="00635615"/>
    <w:rsid w:val="00642960"/>
    <w:rsid w:val="0064751B"/>
    <w:rsid w:val="00651097"/>
    <w:rsid w:val="00655ABD"/>
    <w:rsid w:val="00657733"/>
    <w:rsid w:val="00672602"/>
    <w:rsid w:val="006767A5"/>
    <w:rsid w:val="00682D39"/>
    <w:rsid w:val="00684DE7"/>
    <w:rsid w:val="00685D13"/>
    <w:rsid w:val="00690502"/>
    <w:rsid w:val="00691732"/>
    <w:rsid w:val="006945AC"/>
    <w:rsid w:val="0069519A"/>
    <w:rsid w:val="00696703"/>
    <w:rsid w:val="00697DE6"/>
    <w:rsid w:val="006A014A"/>
    <w:rsid w:val="006A1A0A"/>
    <w:rsid w:val="006A6D44"/>
    <w:rsid w:val="006B1BC3"/>
    <w:rsid w:val="006B38E2"/>
    <w:rsid w:val="006B4D88"/>
    <w:rsid w:val="006C5F93"/>
    <w:rsid w:val="006C6E2B"/>
    <w:rsid w:val="006D2B95"/>
    <w:rsid w:val="006D7C7A"/>
    <w:rsid w:val="006E009A"/>
    <w:rsid w:val="006E2202"/>
    <w:rsid w:val="006E61F8"/>
    <w:rsid w:val="006F7DB0"/>
    <w:rsid w:val="007074D7"/>
    <w:rsid w:val="00711E4C"/>
    <w:rsid w:val="00712B38"/>
    <w:rsid w:val="00716494"/>
    <w:rsid w:val="00722E8B"/>
    <w:rsid w:val="00731A84"/>
    <w:rsid w:val="007357DF"/>
    <w:rsid w:val="007427DD"/>
    <w:rsid w:val="00742E9A"/>
    <w:rsid w:val="00761936"/>
    <w:rsid w:val="00762A29"/>
    <w:rsid w:val="00765F06"/>
    <w:rsid w:val="0077142A"/>
    <w:rsid w:val="00771E9A"/>
    <w:rsid w:val="00772842"/>
    <w:rsid w:val="00780DC6"/>
    <w:rsid w:val="007817A9"/>
    <w:rsid w:val="007819DD"/>
    <w:rsid w:val="00790097"/>
    <w:rsid w:val="00792B43"/>
    <w:rsid w:val="0079346E"/>
    <w:rsid w:val="00794A7E"/>
    <w:rsid w:val="0079766F"/>
    <w:rsid w:val="007A12B1"/>
    <w:rsid w:val="007A42D3"/>
    <w:rsid w:val="007A6335"/>
    <w:rsid w:val="007A7811"/>
    <w:rsid w:val="007B13CA"/>
    <w:rsid w:val="007C374F"/>
    <w:rsid w:val="007C4B69"/>
    <w:rsid w:val="007D033B"/>
    <w:rsid w:val="007D1AE9"/>
    <w:rsid w:val="007D22FE"/>
    <w:rsid w:val="007D30E5"/>
    <w:rsid w:val="007E0298"/>
    <w:rsid w:val="007E0A72"/>
    <w:rsid w:val="007E1A1A"/>
    <w:rsid w:val="007E2070"/>
    <w:rsid w:val="007E2932"/>
    <w:rsid w:val="007E394C"/>
    <w:rsid w:val="007E47DD"/>
    <w:rsid w:val="007E67A3"/>
    <w:rsid w:val="007F3D50"/>
    <w:rsid w:val="00803078"/>
    <w:rsid w:val="00804E67"/>
    <w:rsid w:val="00806BA4"/>
    <w:rsid w:val="0080758D"/>
    <w:rsid w:val="00813551"/>
    <w:rsid w:val="0081410F"/>
    <w:rsid w:val="00814F4A"/>
    <w:rsid w:val="00816609"/>
    <w:rsid w:val="00823134"/>
    <w:rsid w:val="00823B21"/>
    <w:rsid w:val="0082620C"/>
    <w:rsid w:val="00831006"/>
    <w:rsid w:val="00835144"/>
    <w:rsid w:val="00853B23"/>
    <w:rsid w:val="008558EA"/>
    <w:rsid w:val="00856230"/>
    <w:rsid w:val="00863FF9"/>
    <w:rsid w:val="0086574F"/>
    <w:rsid w:val="00873AAA"/>
    <w:rsid w:val="00877B25"/>
    <w:rsid w:val="00885686"/>
    <w:rsid w:val="0088794F"/>
    <w:rsid w:val="00892393"/>
    <w:rsid w:val="008970F5"/>
    <w:rsid w:val="008977B7"/>
    <w:rsid w:val="008B266C"/>
    <w:rsid w:val="008B39F5"/>
    <w:rsid w:val="008B4E14"/>
    <w:rsid w:val="008B7427"/>
    <w:rsid w:val="008C6C67"/>
    <w:rsid w:val="008D16F1"/>
    <w:rsid w:val="008D711F"/>
    <w:rsid w:val="008F129C"/>
    <w:rsid w:val="00903031"/>
    <w:rsid w:val="009053BC"/>
    <w:rsid w:val="0091430D"/>
    <w:rsid w:val="0092459A"/>
    <w:rsid w:val="0092609C"/>
    <w:rsid w:val="00930B6E"/>
    <w:rsid w:val="00936A6A"/>
    <w:rsid w:val="0093730B"/>
    <w:rsid w:val="00940311"/>
    <w:rsid w:val="00954B21"/>
    <w:rsid w:val="00956BD6"/>
    <w:rsid w:val="00962413"/>
    <w:rsid w:val="00962686"/>
    <w:rsid w:val="0096450D"/>
    <w:rsid w:val="009647A3"/>
    <w:rsid w:val="00971348"/>
    <w:rsid w:val="00975074"/>
    <w:rsid w:val="00980D9F"/>
    <w:rsid w:val="00982B4C"/>
    <w:rsid w:val="00991EE2"/>
    <w:rsid w:val="0099251E"/>
    <w:rsid w:val="009A1920"/>
    <w:rsid w:val="009A2890"/>
    <w:rsid w:val="009A2B91"/>
    <w:rsid w:val="009A3B1E"/>
    <w:rsid w:val="009A4007"/>
    <w:rsid w:val="009A5B26"/>
    <w:rsid w:val="009B20C9"/>
    <w:rsid w:val="009B368C"/>
    <w:rsid w:val="009B38FB"/>
    <w:rsid w:val="009B6EF7"/>
    <w:rsid w:val="009C1296"/>
    <w:rsid w:val="009C1717"/>
    <w:rsid w:val="009C1726"/>
    <w:rsid w:val="009C211C"/>
    <w:rsid w:val="009C57C7"/>
    <w:rsid w:val="009D0B0B"/>
    <w:rsid w:val="009D3D6D"/>
    <w:rsid w:val="009D4B02"/>
    <w:rsid w:val="009E1490"/>
    <w:rsid w:val="009E1C11"/>
    <w:rsid w:val="009E2AB2"/>
    <w:rsid w:val="009E4D0B"/>
    <w:rsid w:val="009F2EF0"/>
    <w:rsid w:val="009F7CA2"/>
    <w:rsid w:val="00A129AA"/>
    <w:rsid w:val="00A25DC3"/>
    <w:rsid w:val="00A3036A"/>
    <w:rsid w:val="00A375C5"/>
    <w:rsid w:val="00A51828"/>
    <w:rsid w:val="00A52F8B"/>
    <w:rsid w:val="00A53156"/>
    <w:rsid w:val="00A56C74"/>
    <w:rsid w:val="00A616C2"/>
    <w:rsid w:val="00A62BCC"/>
    <w:rsid w:val="00A66D6C"/>
    <w:rsid w:val="00A71996"/>
    <w:rsid w:val="00A80CBE"/>
    <w:rsid w:val="00A843B4"/>
    <w:rsid w:val="00A8618E"/>
    <w:rsid w:val="00A9516D"/>
    <w:rsid w:val="00A96691"/>
    <w:rsid w:val="00AA43A4"/>
    <w:rsid w:val="00AA5888"/>
    <w:rsid w:val="00AA6C5B"/>
    <w:rsid w:val="00AA719F"/>
    <w:rsid w:val="00AB1C84"/>
    <w:rsid w:val="00AB43FA"/>
    <w:rsid w:val="00AB6D1F"/>
    <w:rsid w:val="00AC38CA"/>
    <w:rsid w:val="00AC54D0"/>
    <w:rsid w:val="00AC5F99"/>
    <w:rsid w:val="00AC69AA"/>
    <w:rsid w:val="00AE0C3E"/>
    <w:rsid w:val="00AE6EAA"/>
    <w:rsid w:val="00AE75FF"/>
    <w:rsid w:val="00AF1923"/>
    <w:rsid w:val="00AF26EF"/>
    <w:rsid w:val="00AF39A7"/>
    <w:rsid w:val="00B03B6B"/>
    <w:rsid w:val="00B075F0"/>
    <w:rsid w:val="00B149F5"/>
    <w:rsid w:val="00B248B6"/>
    <w:rsid w:val="00B24DEF"/>
    <w:rsid w:val="00B265E1"/>
    <w:rsid w:val="00B34B20"/>
    <w:rsid w:val="00B3652F"/>
    <w:rsid w:val="00B41246"/>
    <w:rsid w:val="00B41E68"/>
    <w:rsid w:val="00B43472"/>
    <w:rsid w:val="00B4481C"/>
    <w:rsid w:val="00B44AAA"/>
    <w:rsid w:val="00B44B18"/>
    <w:rsid w:val="00B4797C"/>
    <w:rsid w:val="00B5342C"/>
    <w:rsid w:val="00B57AEF"/>
    <w:rsid w:val="00B70DD8"/>
    <w:rsid w:val="00B72952"/>
    <w:rsid w:val="00B7320C"/>
    <w:rsid w:val="00B732F9"/>
    <w:rsid w:val="00B74341"/>
    <w:rsid w:val="00B74468"/>
    <w:rsid w:val="00B74B34"/>
    <w:rsid w:val="00B77825"/>
    <w:rsid w:val="00B77AFD"/>
    <w:rsid w:val="00B811FF"/>
    <w:rsid w:val="00B815F4"/>
    <w:rsid w:val="00B8431E"/>
    <w:rsid w:val="00B86C8A"/>
    <w:rsid w:val="00B8722A"/>
    <w:rsid w:val="00B901B9"/>
    <w:rsid w:val="00B96385"/>
    <w:rsid w:val="00BA7F59"/>
    <w:rsid w:val="00BC1A25"/>
    <w:rsid w:val="00BC244F"/>
    <w:rsid w:val="00BC4715"/>
    <w:rsid w:val="00BD05F2"/>
    <w:rsid w:val="00BD0937"/>
    <w:rsid w:val="00BD4CF0"/>
    <w:rsid w:val="00BE3FC8"/>
    <w:rsid w:val="00BE428D"/>
    <w:rsid w:val="00BE7D0C"/>
    <w:rsid w:val="00BE7E23"/>
    <w:rsid w:val="00BF1A82"/>
    <w:rsid w:val="00BF2003"/>
    <w:rsid w:val="00BF5339"/>
    <w:rsid w:val="00BF6AF5"/>
    <w:rsid w:val="00C01DB2"/>
    <w:rsid w:val="00C03F55"/>
    <w:rsid w:val="00C06D68"/>
    <w:rsid w:val="00C139BE"/>
    <w:rsid w:val="00C1417F"/>
    <w:rsid w:val="00C14C76"/>
    <w:rsid w:val="00C17ACA"/>
    <w:rsid w:val="00C22AE5"/>
    <w:rsid w:val="00C22E80"/>
    <w:rsid w:val="00C27E80"/>
    <w:rsid w:val="00C33192"/>
    <w:rsid w:val="00C3367C"/>
    <w:rsid w:val="00C3535E"/>
    <w:rsid w:val="00C35901"/>
    <w:rsid w:val="00C4545D"/>
    <w:rsid w:val="00C541E7"/>
    <w:rsid w:val="00C73992"/>
    <w:rsid w:val="00C75C27"/>
    <w:rsid w:val="00C77088"/>
    <w:rsid w:val="00C772FB"/>
    <w:rsid w:val="00C8001C"/>
    <w:rsid w:val="00C8338C"/>
    <w:rsid w:val="00C84546"/>
    <w:rsid w:val="00C9054F"/>
    <w:rsid w:val="00C9475C"/>
    <w:rsid w:val="00C96379"/>
    <w:rsid w:val="00CA2820"/>
    <w:rsid w:val="00CA3273"/>
    <w:rsid w:val="00CA4D2A"/>
    <w:rsid w:val="00CA5BA9"/>
    <w:rsid w:val="00CB6557"/>
    <w:rsid w:val="00CB7D78"/>
    <w:rsid w:val="00CC38CB"/>
    <w:rsid w:val="00CC4CA7"/>
    <w:rsid w:val="00CC57F1"/>
    <w:rsid w:val="00CC5DD5"/>
    <w:rsid w:val="00CD12B4"/>
    <w:rsid w:val="00CD5E33"/>
    <w:rsid w:val="00CD6FBF"/>
    <w:rsid w:val="00CE051D"/>
    <w:rsid w:val="00CE1DBA"/>
    <w:rsid w:val="00CE6144"/>
    <w:rsid w:val="00CE72C4"/>
    <w:rsid w:val="00CF3D31"/>
    <w:rsid w:val="00D046CF"/>
    <w:rsid w:val="00D1017B"/>
    <w:rsid w:val="00D104D6"/>
    <w:rsid w:val="00D179CD"/>
    <w:rsid w:val="00D21BC9"/>
    <w:rsid w:val="00D24883"/>
    <w:rsid w:val="00D32748"/>
    <w:rsid w:val="00D378B8"/>
    <w:rsid w:val="00D457DE"/>
    <w:rsid w:val="00D47498"/>
    <w:rsid w:val="00D53887"/>
    <w:rsid w:val="00D54470"/>
    <w:rsid w:val="00D54E29"/>
    <w:rsid w:val="00D5504B"/>
    <w:rsid w:val="00D55202"/>
    <w:rsid w:val="00D57D08"/>
    <w:rsid w:val="00D64107"/>
    <w:rsid w:val="00D6688C"/>
    <w:rsid w:val="00D80499"/>
    <w:rsid w:val="00D8555B"/>
    <w:rsid w:val="00D859C9"/>
    <w:rsid w:val="00D85E29"/>
    <w:rsid w:val="00D866CF"/>
    <w:rsid w:val="00D92FE0"/>
    <w:rsid w:val="00D96FCE"/>
    <w:rsid w:val="00DA191C"/>
    <w:rsid w:val="00DA2F90"/>
    <w:rsid w:val="00DA40E9"/>
    <w:rsid w:val="00DA66AB"/>
    <w:rsid w:val="00DA7F03"/>
    <w:rsid w:val="00DB004F"/>
    <w:rsid w:val="00DB3304"/>
    <w:rsid w:val="00DB5292"/>
    <w:rsid w:val="00DB5D0A"/>
    <w:rsid w:val="00DC0058"/>
    <w:rsid w:val="00DC018E"/>
    <w:rsid w:val="00DC3F6D"/>
    <w:rsid w:val="00DC76F4"/>
    <w:rsid w:val="00DD049E"/>
    <w:rsid w:val="00DD7F26"/>
    <w:rsid w:val="00DE455D"/>
    <w:rsid w:val="00DE6FD9"/>
    <w:rsid w:val="00DF14A5"/>
    <w:rsid w:val="00DF37FE"/>
    <w:rsid w:val="00DF3938"/>
    <w:rsid w:val="00DF49AA"/>
    <w:rsid w:val="00DF5C72"/>
    <w:rsid w:val="00E01E38"/>
    <w:rsid w:val="00E03401"/>
    <w:rsid w:val="00E065B3"/>
    <w:rsid w:val="00E14D04"/>
    <w:rsid w:val="00E166B2"/>
    <w:rsid w:val="00E22165"/>
    <w:rsid w:val="00E27C21"/>
    <w:rsid w:val="00E30C58"/>
    <w:rsid w:val="00E40AE8"/>
    <w:rsid w:val="00E40CF0"/>
    <w:rsid w:val="00E47DA2"/>
    <w:rsid w:val="00E50FA8"/>
    <w:rsid w:val="00E54C18"/>
    <w:rsid w:val="00E56AFE"/>
    <w:rsid w:val="00E57ACE"/>
    <w:rsid w:val="00E615C7"/>
    <w:rsid w:val="00E62DCB"/>
    <w:rsid w:val="00E650E7"/>
    <w:rsid w:val="00E655B5"/>
    <w:rsid w:val="00E67E72"/>
    <w:rsid w:val="00E7329D"/>
    <w:rsid w:val="00E755F3"/>
    <w:rsid w:val="00E828CF"/>
    <w:rsid w:val="00E87E12"/>
    <w:rsid w:val="00E90B64"/>
    <w:rsid w:val="00E91F06"/>
    <w:rsid w:val="00EA537B"/>
    <w:rsid w:val="00EB4C27"/>
    <w:rsid w:val="00EB5400"/>
    <w:rsid w:val="00EC2B12"/>
    <w:rsid w:val="00EC396E"/>
    <w:rsid w:val="00EC5316"/>
    <w:rsid w:val="00ED0A8A"/>
    <w:rsid w:val="00ED46A8"/>
    <w:rsid w:val="00ED4F3F"/>
    <w:rsid w:val="00EE0147"/>
    <w:rsid w:val="00EE242C"/>
    <w:rsid w:val="00F04A97"/>
    <w:rsid w:val="00F06FD4"/>
    <w:rsid w:val="00F076F7"/>
    <w:rsid w:val="00F1154C"/>
    <w:rsid w:val="00F150BB"/>
    <w:rsid w:val="00F1742A"/>
    <w:rsid w:val="00F24C9A"/>
    <w:rsid w:val="00F30787"/>
    <w:rsid w:val="00F32D39"/>
    <w:rsid w:val="00F37F32"/>
    <w:rsid w:val="00F54970"/>
    <w:rsid w:val="00F64BF3"/>
    <w:rsid w:val="00F659A9"/>
    <w:rsid w:val="00F70AFB"/>
    <w:rsid w:val="00F7162C"/>
    <w:rsid w:val="00F72484"/>
    <w:rsid w:val="00F73BB3"/>
    <w:rsid w:val="00F743A0"/>
    <w:rsid w:val="00F82661"/>
    <w:rsid w:val="00F831AA"/>
    <w:rsid w:val="00F836BB"/>
    <w:rsid w:val="00F9245D"/>
    <w:rsid w:val="00F96C06"/>
    <w:rsid w:val="00F971FC"/>
    <w:rsid w:val="00FA321F"/>
    <w:rsid w:val="00FA6BA8"/>
    <w:rsid w:val="00FB23C2"/>
    <w:rsid w:val="00FB2C8E"/>
    <w:rsid w:val="00FC1144"/>
    <w:rsid w:val="00FC42E1"/>
    <w:rsid w:val="00FC4BFC"/>
    <w:rsid w:val="00FC5F2E"/>
    <w:rsid w:val="00FC60ED"/>
    <w:rsid w:val="00FD0D16"/>
    <w:rsid w:val="00FD11C7"/>
    <w:rsid w:val="00FE2877"/>
    <w:rsid w:val="00FF24DB"/>
    <w:rsid w:val="00FF3F9C"/>
    <w:rsid w:val="00FF53DA"/>
    <w:rsid w:val="00FF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4E5B"/>
  <w15:chartTrackingRefBased/>
  <w15:docId w15:val="{744C4906-880E-4A5E-AECE-8691240D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FE"/>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FE"/>
    <w:pPr>
      <w:ind w:left="720"/>
      <w:contextualSpacing/>
    </w:pPr>
  </w:style>
  <w:style w:type="character" w:styleId="Hyperlink">
    <w:name w:val="Hyperlink"/>
    <w:basedOn w:val="DefaultParagraphFont"/>
    <w:uiPriority w:val="99"/>
    <w:unhideWhenUsed/>
    <w:rsid w:val="00C06D68"/>
    <w:rPr>
      <w:color w:val="0563C1" w:themeColor="hyperlink"/>
      <w:u w:val="single"/>
    </w:rPr>
  </w:style>
  <w:style w:type="character" w:styleId="UnresolvedMention">
    <w:name w:val="Unresolved Mention"/>
    <w:basedOn w:val="DefaultParagraphFont"/>
    <w:uiPriority w:val="99"/>
    <w:semiHidden/>
    <w:unhideWhenUsed/>
    <w:rsid w:val="00C06D68"/>
    <w:rPr>
      <w:color w:val="605E5C"/>
      <w:shd w:val="clear" w:color="auto" w:fill="E1DFDD"/>
    </w:rPr>
  </w:style>
  <w:style w:type="character" w:styleId="FollowedHyperlink">
    <w:name w:val="FollowedHyperlink"/>
    <w:basedOn w:val="DefaultParagraphFont"/>
    <w:uiPriority w:val="99"/>
    <w:semiHidden/>
    <w:unhideWhenUsed/>
    <w:rsid w:val="00962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8747">
      <w:bodyDiv w:val="1"/>
      <w:marLeft w:val="0"/>
      <w:marRight w:val="0"/>
      <w:marTop w:val="0"/>
      <w:marBottom w:val="0"/>
      <w:divBdr>
        <w:top w:val="none" w:sz="0" w:space="0" w:color="auto"/>
        <w:left w:val="none" w:sz="0" w:space="0" w:color="auto"/>
        <w:bottom w:val="none" w:sz="0" w:space="0" w:color="auto"/>
        <w:right w:val="none" w:sz="0" w:space="0" w:color="auto"/>
      </w:divBdr>
    </w:div>
    <w:div w:id="576599468">
      <w:bodyDiv w:val="1"/>
      <w:marLeft w:val="0"/>
      <w:marRight w:val="0"/>
      <w:marTop w:val="0"/>
      <w:marBottom w:val="0"/>
      <w:divBdr>
        <w:top w:val="none" w:sz="0" w:space="0" w:color="auto"/>
        <w:left w:val="none" w:sz="0" w:space="0" w:color="auto"/>
        <w:bottom w:val="none" w:sz="0" w:space="0" w:color="auto"/>
        <w:right w:val="none" w:sz="0" w:space="0" w:color="auto"/>
      </w:divBdr>
    </w:div>
    <w:div w:id="747652626">
      <w:bodyDiv w:val="1"/>
      <w:marLeft w:val="0"/>
      <w:marRight w:val="0"/>
      <w:marTop w:val="0"/>
      <w:marBottom w:val="0"/>
      <w:divBdr>
        <w:top w:val="none" w:sz="0" w:space="0" w:color="auto"/>
        <w:left w:val="none" w:sz="0" w:space="0" w:color="auto"/>
        <w:bottom w:val="none" w:sz="0" w:space="0" w:color="auto"/>
        <w:right w:val="none" w:sz="0" w:space="0" w:color="auto"/>
      </w:divBdr>
    </w:div>
    <w:div w:id="957685597">
      <w:bodyDiv w:val="1"/>
      <w:marLeft w:val="0"/>
      <w:marRight w:val="0"/>
      <w:marTop w:val="0"/>
      <w:marBottom w:val="0"/>
      <w:divBdr>
        <w:top w:val="none" w:sz="0" w:space="0" w:color="auto"/>
        <w:left w:val="none" w:sz="0" w:space="0" w:color="auto"/>
        <w:bottom w:val="none" w:sz="0" w:space="0" w:color="auto"/>
        <w:right w:val="none" w:sz="0" w:space="0" w:color="auto"/>
      </w:divBdr>
    </w:div>
    <w:div w:id="1356729324">
      <w:bodyDiv w:val="1"/>
      <w:marLeft w:val="0"/>
      <w:marRight w:val="0"/>
      <w:marTop w:val="0"/>
      <w:marBottom w:val="0"/>
      <w:divBdr>
        <w:top w:val="none" w:sz="0" w:space="0" w:color="auto"/>
        <w:left w:val="none" w:sz="0" w:space="0" w:color="auto"/>
        <w:bottom w:val="none" w:sz="0" w:space="0" w:color="auto"/>
        <w:right w:val="none" w:sz="0" w:space="0" w:color="auto"/>
      </w:divBdr>
    </w:div>
    <w:div w:id="16837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healthandsocialcare/disability/articles/outcomesfordisabledpeopleintheuk/2021" TargetMode="External"/><Relationship Id="rId13" Type="http://schemas.openxmlformats.org/officeDocument/2006/relationships/hyperlink" Target="https://relationshipsfoundation.org/wp-content/uploads/2022/01/Relationships_Foundation_review_Flexischooling.pdf" TargetMode="External"/><Relationship Id="rId18" Type="http://schemas.openxmlformats.org/officeDocument/2006/relationships/hyperlink" Target="https://www.gov.uk/government/publications/school-attendance-consultation-response" TargetMode="External"/><Relationship Id="rId3" Type="http://schemas.openxmlformats.org/officeDocument/2006/relationships/settings" Target="settings.xml"/><Relationship Id="rId21" Type="http://schemas.openxmlformats.org/officeDocument/2006/relationships/hyperlink" Target="mailto:SENDreview.consultation@education.gov.uk" TargetMode="External"/><Relationship Id="rId7" Type="http://schemas.openxmlformats.org/officeDocument/2006/relationships/hyperlink" Target="https://neu.org.uk/funding/send-crisis" TargetMode="External"/><Relationship Id="rId12" Type="http://schemas.openxmlformats.org/officeDocument/2006/relationships/hyperlink" Target="https://assets.publishing.service.gov.uk/government/uploads/system/uploads/attachment_data/file/1063620/SEND_review_right_support_right_place_right_time_accessible.pdf" TargetMode="External"/><Relationship Id="rId17" Type="http://schemas.openxmlformats.org/officeDocument/2006/relationships/hyperlink" Target="https://www.gov.uk/government/publications/iicsa-sexual-abuse-and-exploitation-of-children-in-residential-schools" TargetMode="External"/><Relationship Id="rId2" Type="http://schemas.openxmlformats.org/officeDocument/2006/relationships/styles" Target="styles.xml"/><Relationship Id="rId16" Type="http://schemas.openxmlformats.org/officeDocument/2006/relationships/hyperlink" Target="https://www.inclusionlondon.org.uk/wp-content/uploads/2022/03/Westminster-Government-Civil-Society-Shadow-Report.pdf" TargetMode="External"/><Relationship Id="rId20" Type="http://schemas.openxmlformats.org/officeDocument/2006/relationships/hyperlink" Target="https://www.bbc.co.uk/news/education-60491719" TargetMode="External"/><Relationship Id="rId1" Type="http://schemas.openxmlformats.org/officeDocument/2006/relationships/numbering" Target="numbering.xml"/><Relationship Id="rId6" Type="http://schemas.openxmlformats.org/officeDocument/2006/relationships/hyperlink" Target="https://www.specialneedsjungle.com/95-decisions-favour-parents-nobody-wins-send-tribunal/" TargetMode="External"/><Relationship Id="rId11" Type="http://schemas.openxmlformats.org/officeDocument/2006/relationships/hyperlink" Target="https://www.theguardian.com/society/2022/apr/02/children-with-autism-wait-up-to-five-years-for-an-nhs-appointment?CMP=Share_iOSApp_Other" TargetMode="External"/><Relationship Id="rId5" Type="http://schemas.openxmlformats.org/officeDocument/2006/relationships/hyperlink" Target="https://www.specialneedsjungle.com/councils-wasted-253-million-fighting-parents-send-tribunal-2014-reforms/?fbclid=IwAR1Q-Nl2Hu2oRg3T-nMCZgKuX9PH1yJGk4NJzcjsb6poRCRFCrfbextDljE" TargetMode="External"/><Relationship Id="rId15"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23" Type="http://schemas.openxmlformats.org/officeDocument/2006/relationships/theme" Target="theme/theme1.xml"/><Relationship Id="rId10" Type="http://schemas.openxmlformats.org/officeDocument/2006/relationships/hyperlink" Target="https://www.ipsea.org.uk/news/send-review-is-a-wolf-in-sheeps-clothing-government-proposals-will-mean-complete-overhaul-of-send-law" TargetMode="External"/><Relationship Id="rId19" Type="http://schemas.openxmlformats.org/officeDocument/2006/relationships/hyperlink" Target="https://www.theguardian.com/education/2022/feb/12/dfe-is-criminalising-parents-in-england-say-families-still-shielding-from-covid?CMP=Share_iOSApp_Other" TargetMode="External"/><Relationship Id="rId4" Type="http://schemas.openxmlformats.org/officeDocument/2006/relationships/webSettings" Target="webSettings.xml"/><Relationship Id="rId9" Type="http://schemas.openxmlformats.org/officeDocument/2006/relationships/hyperlink" Target="https://www.inclusionlondon.org.uk/wp-content/uploads/2022/03/Westminster-Government-Civil-Society-Shadow-Report.pdf" TargetMode="External"/><Relationship Id="rId14" Type="http://schemas.openxmlformats.org/officeDocument/2006/relationships/hyperlink" Target="https://relationshipsfoundation.org/wp-content/uploads/2022/01/Relationships_Foundation_review_Flexischoolin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1685</TotalTime>
  <Pages>10</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Bale</dc:creator>
  <cp:keywords/>
  <dc:description/>
  <cp:lastModifiedBy>Bethany Bale</cp:lastModifiedBy>
  <cp:revision>679</cp:revision>
  <dcterms:created xsi:type="dcterms:W3CDTF">2022-07-20T13:18:00Z</dcterms:created>
  <dcterms:modified xsi:type="dcterms:W3CDTF">2022-07-22T11:54:00Z</dcterms:modified>
</cp:coreProperties>
</file>